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309" w14:textId="77777777" w:rsidR="00205698" w:rsidRPr="00187EEF" w:rsidRDefault="00205698" w:rsidP="00205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EF">
        <w:rPr>
          <w:rFonts w:ascii="Times New Roman" w:hAnsi="Times New Roman" w:cs="Times New Roman"/>
          <w:b/>
          <w:sz w:val="28"/>
          <w:szCs w:val="28"/>
        </w:rPr>
        <w:t>Call for Expression of Interests in the GEF-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87EEF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>ntegrated</w:t>
      </w:r>
      <w:r w:rsidRPr="00187EEF">
        <w:rPr>
          <w:rFonts w:ascii="Times New Roman" w:hAnsi="Times New Roman" w:cs="Times New Roman"/>
          <w:b/>
          <w:sz w:val="28"/>
          <w:szCs w:val="28"/>
        </w:rPr>
        <w:t xml:space="preserve"> Programs</w:t>
      </w:r>
    </w:p>
    <w:p w14:paraId="4A955A86" w14:textId="6832BDF9" w:rsidR="00205698" w:rsidRPr="0096161E" w:rsidRDefault="009A38A7" w:rsidP="002056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July</w:t>
      </w:r>
      <w:r w:rsidR="00205698" w:rsidRPr="0096161E">
        <w:rPr>
          <w:rFonts w:ascii="Times New Roman" w:hAnsi="Times New Roman" w:cs="Times New Roman"/>
        </w:rPr>
        <w:t xml:space="preserve"> 20</w:t>
      </w:r>
      <w:r w:rsidR="00205698">
        <w:rPr>
          <w:rFonts w:ascii="Times New Roman" w:hAnsi="Times New Roman" w:cs="Times New Roman"/>
        </w:rPr>
        <w:t>23</w:t>
      </w:r>
    </w:p>
    <w:p w14:paraId="5EBEA0BE" w14:textId="77777777" w:rsidR="00205698" w:rsidRPr="0096161E" w:rsidRDefault="00205698" w:rsidP="00205698">
      <w:pPr>
        <w:pStyle w:val="Default"/>
        <w:jc w:val="both"/>
        <w:rPr>
          <w:rFonts w:ascii="Times New Roman" w:hAnsi="Times New Roman" w:cs="Times New Roman"/>
        </w:rPr>
      </w:pPr>
    </w:p>
    <w:p w14:paraId="52297F99" w14:textId="77777777" w:rsidR="00205698" w:rsidRPr="0096161E" w:rsidRDefault="00205698" w:rsidP="00205698">
      <w:pPr>
        <w:pStyle w:val="Default"/>
        <w:jc w:val="both"/>
        <w:rPr>
          <w:rFonts w:ascii="Times New Roman" w:hAnsi="Times New Roman" w:cs="Times New Roman"/>
        </w:rPr>
      </w:pPr>
      <w:r w:rsidRPr="0096161E">
        <w:rPr>
          <w:rFonts w:ascii="Times New Roman" w:hAnsi="Times New Roman" w:cs="Times New Roman"/>
        </w:rPr>
        <w:t>FROM: GEF Secretariat</w:t>
      </w:r>
    </w:p>
    <w:p w14:paraId="1D1103F9" w14:textId="77777777" w:rsidR="00205698" w:rsidRPr="0096161E" w:rsidRDefault="00205698" w:rsidP="00205698">
      <w:pPr>
        <w:pStyle w:val="Default"/>
        <w:jc w:val="both"/>
        <w:rPr>
          <w:rFonts w:ascii="Times New Roman" w:hAnsi="Times New Roman" w:cs="Times New Roman"/>
        </w:rPr>
      </w:pPr>
      <w:r w:rsidRPr="0096161E">
        <w:rPr>
          <w:rFonts w:ascii="Times New Roman" w:hAnsi="Times New Roman" w:cs="Times New Roman"/>
        </w:rPr>
        <w:t>TO: GEF Operational Focal Points and Agencies</w:t>
      </w:r>
    </w:p>
    <w:p w14:paraId="30D236CF" w14:textId="77777777" w:rsidR="00205698" w:rsidRPr="0096161E" w:rsidRDefault="00205698" w:rsidP="00205698">
      <w:pPr>
        <w:pStyle w:val="Default"/>
        <w:jc w:val="both"/>
        <w:rPr>
          <w:rFonts w:ascii="Times New Roman" w:hAnsi="Times New Roman" w:cs="Times New Roman"/>
        </w:rPr>
      </w:pPr>
    </w:p>
    <w:p w14:paraId="0B8D6464" w14:textId="35DD3A2E" w:rsidR="00205698" w:rsidRDefault="00205698" w:rsidP="00205698">
      <w:pPr>
        <w:pStyle w:val="Default"/>
        <w:jc w:val="both"/>
        <w:rPr>
          <w:rFonts w:ascii="Times New Roman" w:hAnsi="Times New Roman" w:cs="Times New Roman"/>
        </w:rPr>
      </w:pPr>
      <w:r w:rsidRPr="0096161E">
        <w:rPr>
          <w:rFonts w:ascii="Times New Roman" w:hAnsi="Times New Roman" w:cs="Times New Roman"/>
        </w:rPr>
        <w:t xml:space="preserve">The GEF Secretariat is pleased to announce </w:t>
      </w:r>
      <w:r>
        <w:rPr>
          <w:rFonts w:ascii="Times New Roman" w:hAnsi="Times New Roman" w:cs="Times New Roman"/>
        </w:rPr>
        <w:t>a</w:t>
      </w:r>
      <w:r w:rsidRPr="0096161E">
        <w:rPr>
          <w:rFonts w:ascii="Times New Roman" w:hAnsi="Times New Roman" w:cs="Times New Roman"/>
        </w:rPr>
        <w:t xml:space="preserve"> </w:t>
      </w:r>
      <w:r w:rsidR="009A38A7" w:rsidRPr="009A38A7">
        <w:rPr>
          <w:rFonts w:ascii="Times New Roman" w:hAnsi="Times New Roman" w:cs="Times New Roman"/>
          <w:b/>
          <w:bCs/>
        </w:rPr>
        <w:t xml:space="preserve">Second </w:t>
      </w:r>
      <w:r w:rsidRPr="009A38A7">
        <w:rPr>
          <w:rFonts w:ascii="Times New Roman" w:hAnsi="Times New Roman" w:cs="Times New Roman"/>
          <w:b/>
          <w:bCs/>
        </w:rPr>
        <w:t>C</w:t>
      </w:r>
      <w:r w:rsidRPr="0096161E">
        <w:rPr>
          <w:rFonts w:ascii="Times New Roman" w:hAnsi="Times New Roman" w:cs="Times New Roman"/>
          <w:b/>
        </w:rPr>
        <w:t>all for Expression of Interest (EOIs)</w:t>
      </w:r>
      <w:r w:rsidRPr="0096161E">
        <w:rPr>
          <w:rFonts w:ascii="Times New Roman" w:hAnsi="Times New Roman" w:cs="Times New Roman"/>
        </w:rPr>
        <w:t xml:space="preserve"> from countries for</w:t>
      </w:r>
      <w:r>
        <w:rPr>
          <w:rFonts w:ascii="Times New Roman" w:hAnsi="Times New Roman" w:cs="Times New Roman"/>
        </w:rPr>
        <w:t xml:space="preserve"> joining</w:t>
      </w:r>
      <w:r w:rsidRPr="0096161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GEF-8</w:t>
      </w:r>
      <w:r w:rsidRPr="0096161E">
        <w:rPr>
          <w:rFonts w:ascii="Times New Roman" w:hAnsi="Times New Roman" w:cs="Times New Roman"/>
        </w:rPr>
        <w:t xml:space="preserve"> </w:t>
      </w:r>
      <w:r w:rsidRPr="0096161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ntegrated</w:t>
      </w:r>
      <w:r w:rsidRPr="0096161E">
        <w:rPr>
          <w:rFonts w:ascii="Times New Roman" w:hAnsi="Times New Roman" w:cs="Times New Roman"/>
          <w:b/>
        </w:rPr>
        <w:t xml:space="preserve"> Programs (IPs)</w:t>
      </w:r>
      <w:r w:rsidRPr="0096161E">
        <w:rPr>
          <w:rFonts w:ascii="Times New Roman" w:hAnsi="Times New Roman" w:cs="Times New Roman"/>
        </w:rPr>
        <w:t xml:space="preserve">. The EOI process is intended to serve two major purposes: </w:t>
      </w:r>
      <w:r w:rsidRPr="0096161E">
        <w:rPr>
          <w:rFonts w:ascii="Times New Roman" w:hAnsi="Times New Roman" w:cs="Times New Roman"/>
          <w:i/>
        </w:rPr>
        <w:t>first</w:t>
      </w:r>
      <w:r w:rsidRPr="0096161E">
        <w:rPr>
          <w:rFonts w:ascii="Times New Roman" w:hAnsi="Times New Roman" w:cs="Times New Roman"/>
        </w:rPr>
        <w:t xml:space="preserve"> is to enable countries </w:t>
      </w:r>
      <w:r>
        <w:rPr>
          <w:rFonts w:ascii="Times New Roman" w:hAnsi="Times New Roman" w:cs="Times New Roman"/>
        </w:rPr>
        <w:t xml:space="preserve">to </w:t>
      </w:r>
      <w:r w:rsidRPr="0096161E">
        <w:rPr>
          <w:rFonts w:ascii="Times New Roman" w:hAnsi="Times New Roman" w:cs="Times New Roman"/>
        </w:rPr>
        <w:t xml:space="preserve">provide adequate information on </w:t>
      </w:r>
      <w:r>
        <w:rPr>
          <w:rFonts w:ascii="Times New Roman" w:hAnsi="Times New Roman" w:cs="Times New Roman"/>
        </w:rPr>
        <w:t xml:space="preserve">the </w:t>
      </w:r>
      <w:r w:rsidRPr="0096161E">
        <w:rPr>
          <w:rFonts w:ascii="Times New Roman" w:hAnsi="Times New Roman" w:cs="Times New Roman"/>
        </w:rPr>
        <w:t xml:space="preserve">suitability of their proposed </w:t>
      </w:r>
      <w:r>
        <w:rPr>
          <w:rFonts w:ascii="Times New Roman" w:hAnsi="Times New Roman" w:cs="Times New Roman"/>
        </w:rPr>
        <w:t xml:space="preserve">child </w:t>
      </w:r>
      <w:r w:rsidRPr="0096161E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>s</w:t>
      </w:r>
      <w:r w:rsidRPr="00961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within</w:t>
      </w:r>
      <w:r w:rsidRPr="0096161E">
        <w:rPr>
          <w:rFonts w:ascii="Times New Roman" w:hAnsi="Times New Roman" w:cs="Times New Roman"/>
        </w:rPr>
        <w:t xml:space="preserve"> the IP</w:t>
      </w:r>
      <w:r>
        <w:rPr>
          <w:rFonts w:ascii="Times New Roman" w:hAnsi="Times New Roman" w:cs="Times New Roman"/>
        </w:rPr>
        <w:t>(s)</w:t>
      </w:r>
      <w:r w:rsidRPr="0096161E">
        <w:rPr>
          <w:rFonts w:ascii="Times New Roman" w:hAnsi="Times New Roman" w:cs="Times New Roman"/>
        </w:rPr>
        <w:t xml:space="preserve">; and </w:t>
      </w:r>
      <w:r w:rsidRPr="0096161E">
        <w:rPr>
          <w:rFonts w:ascii="Times New Roman" w:hAnsi="Times New Roman" w:cs="Times New Roman"/>
          <w:i/>
        </w:rPr>
        <w:t>second</w:t>
      </w:r>
      <w:r w:rsidRPr="0096161E">
        <w:rPr>
          <w:rFonts w:ascii="Times New Roman" w:hAnsi="Times New Roman" w:cs="Times New Roman"/>
        </w:rPr>
        <w:t xml:space="preserve"> is to enable the GEF</w:t>
      </w:r>
      <w:r>
        <w:rPr>
          <w:rFonts w:ascii="Times New Roman" w:hAnsi="Times New Roman" w:cs="Times New Roman"/>
        </w:rPr>
        <w:t xml:space="preserve"> </w:t>
      </w:r>
      <w:r w:rsidRPr="0096161E">
        <w:rPr>
          <w:rFonts w:ascii="Times New Roman" w:hAnsi="Times New Roman" w:cs="Times New Roman"/>
        </w:rPr>
        <w:t xml:space="preserve">to assess eligibility and strategic </w:t>
      </w:r>
      <w:r>
        <w:rPr>
          <w:rFonts w:ascii="Times New Roman" w:hAnsi="Times New Roman" w:cs="Times New Roman"/>
        </w:rPr>
        <w:t>positioning</w:t>
      </w:r>
      <w:r w:rsidRPr="0096161E">
        <w:rPr>
          <w:rFonts w:ascii="Times New Roman" w:hAnsi="Times New Roman" w:cs="Times New Roman"/>
        </w:rPr>
        <w:t xml:space="preserve"> of the country </w:t>
      </w:r>
      <w:r>
        <w:rPr>
          <w:rFonts w:ascii="Times New Roman" w:hAnsi="Times New Roman" w:cs="Times New Roman"/>
        </w:rPr>
        <w:t xml:space="preserve">to contribute toward systems </w:t>
      </w:r>
      <w:r w:rsidRPr="0096161E">
        <w:rPr>
          <w:rFonts w:ascii="Times New Roman" w:hAnsi="Times New Roman" w:cs="Times New Roman"/>
        </w:rPr>
        <w:t>transformation</w:t>
      </w:r>
      <w:r>
        <w:rPr>
          <w:rFonts w:ascii="Times New Roman" w:hAnsi="Times New Roman" w:cs="Times New Roman"/>
        </w:rPr>
        <w:t xml:space="preserve"> through</w:t>
      </w:r>
      <w:r w:rsidRPr="0096161E">
        <w:rPr>
          <w:rFonts w:ascii="Times New Roman" w:hAnsi="Times New Roman" w:cs="Times New Roman"/>
        </w:rPr>
        <w:t xml:space="preserve"> the IP</w:t>
      </w:r>
      <w:r>
        <w:rPr>
          <w:rFonts w:ascii="Times New Roman" w:hAnsi="Times New Roman" w:cs="Times New Roman"/>
        </w:rPr>
        <w:t xml:space="preserve"> as described in the GEF-8 Programming Directions document</w:t>
      </w:r>
      <w:r w:rsidRPr="0096161E">
        <w:rPr>
          <w:rFonts w:ascii="Times New Roman" w:hAnsi="Times New Roman" w:cs="Times New Roman"/>
        </w:rPr>
        <w:t>. Countries are therefore expected to carefully evaluate</w:t>
      </w:r>
      <w:r>
        <w:rPr>
          <w:rFonts w:ascii="Times New Roman" w:hAnsi="Times New Roman" w:cs="Times New Roman"/>
        </w:rPr>
        <w:t xml:space="preserve"> the prioritization of the STAR allocations to</w:t>
      </w:r>
      <w:r w:rsidRPr="0096161E">
        <w:rPr>
          <w:rFonts w:ascii="Times New Roman" w:hAnsi="Times New Roman" w:cs="Times New Roman"/>
        </w:rPr>
        <w:t xml:space="preserve"> the IPs</w:t>
      </w:r>
      <w:r>
        <w:rPr>
          <w:rFonts w:ascii="Times New Roman" w:hAnsi="Times New Roman" w:cs="Times New Roman"/>
        </w:rPr>
        <w:t>,</w:t>
      </w:r>
      <w:r w:rsidRPr="0096161E">
        <w:rPr>
          <w:rFonts w:ascii="Times New Roman" w:hAnsi="Times New Roman" w:cs="Times New Roman"/>
        </w:rPr>
        <w:t xml:space="preserve"> in line with their national priorities</w:t>
      </w:r>
      <w:r>
        <w:rPr>
          <w:rFonts w:ascii="Times New Roman" w:hAnsi="Times New Roman" w:cs="Times New Roman"/>
        </w:rPr>
        <w:t>.</w:t>
      </w:r>
      <w:r w:rsidRPr="0096161E">
        <w:rPr>
          <w:rFonts w:ascii="Times New Roman" w:hAnsi="Times New Roman" w:cs="Times New Roman"/>
        </w:rPr>
        <w:t xml:space="preserve"> Submission of an EOI is not a guarantee that the country will be </w:t>
      </w:r>
      <w:r>
        <w:rPr>
          <w:rFonts w:ascii="Times New Roman" w:hAnsi="Times New Roman" w:cs="Times New Roman"/>
        </w:rPr>
        <w:t xml:space="preserve">selected </w:t>
      </w:r>
      <w:r w:rsidRPr="0096161E">
        <w:rPr>
          <w:rFonts w:ascii="Times New Roman" w:hAnsi="Times New Roman" w:cs="Times New Roman"/>
        </w:rPr>
        <w:t>to participate in the IP.</w:t>
      </w:r>
    </w:p>
    <w:p w14:paraId="432A26C2" w14:textId="77777777" w:rsidR="003079D0" w:rsidRDefault="003079D0" w:rsidP="00205698">
      <w:pPr>
        <w:pStyle w:val="Default"/>
        <w:jc w:val="both"/>
        <w:rPr>
          <w:rFonts w:ascii="Times New Roman" w:hAnsi="Times New Roman" w:cs="Times New Roman"/>
        </w:rPr>
      </w:pPr>
    </w:p>
    <w:p w14:paraId="662B4AFA" w14:textId="481FB956" w:rsidR="003079D0" w:rsidRPr="006D63C9" w:rsidRDefault="003079D0" w:rsidP="003079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</w:t>
      </w:r>
      <w:r w:rsidRPr="003079D0">
        <w:rPr>
          <w:rFonts w:ascii="Times New Roman" w:hAnsi="Times New Roman" w:cs="Times New Roman"/>
        </w:rPr>
        <w:t>this call for EOIs will prioritize the following two IPs that were not considered in the first round:</w:t>
      </w:r>
      <w:r w:rsidR="0000246A">
        <w:rPr>
          <w:rFonts w:ascii="Times New Roman" w:hAnsi="Times New Roman" w:cs="Times New Roman"/>
        </w:rPr>
        <w:t xml:space="preserve"> </w:t>
      </w:r>
      <w:r w:rsidRPr="00AA56A2">
        <w:rPr>
          <w:rFonts w:ascii="Times New Roman" w:hAnsi="Times New Roman" w:cs="Times New Roman"/>
          <w:b/>
          <w:bCs/>
          <w:i/>
          <w:iCs/>
        </w:rPr>
        <w:t>Clean and Healthy Ocean</w:t>
      </w:r>
      <w:r w:rsidR="0000246A">
        <w:rPr>
          <w:rFonts w:ascii="Times New Roman" w:hAnsi="Times New Roman" w:cs="Times New Roman"/>
        </w:rPr>
        <w:t xml:space="preserve">, and </w:t>
      </w:r>
      <w:r w:rsidRPr="00AA56A2">
        <w:rPr>
          <w:rFonts w:ascii="Times New Roman" w:hAnsi="Times New Roman" w:cs="Times New Roman"/>
          <w:b/>
          <w:bCs/>
          <w:i/>
          <w:iCs/>
        </w:rPr>
        <w:t>Greening Transportation Infrastructure Development</w:t>
      </w:r>
      <w:r w:rsidR="0000246A">
        <w:rPr>
          <w:rFonts w:ascii="Times New Roman" w:hAnsi="Times New Roman" w:cs="Times New Roman"/>
        </w:rPr>
        <w:t xml:space="preserve">. </w:t>
      </w:r>
      <w:r w:rsidRPr="003079D0">
        <w:rPr>
          <w:rFonts w:ascii="Times New Roman" w:hAnsi="Times New Roman" w:cs="Times New Roman"/>
        </w:rPr>
        <w:t>In addition, and depending on IP resources available for programming, consideration will be given to additional countries interested in the following IPs:</w:t>
      </w:r>
      <w:r w:rsidR="006D63C9">
        <w:rPr>
          <w:rFonts w:ascii="Times New Roman" w:hAnsi="Times New Roman" w:cs="Times New Roman"/>
        </w:rPr>
        <w:t xml:space="preserve"> </w:t>
      </w:r>
      <w:r w:rsidRPr="00AA56A2">
        <w:rPr>
          <w:rFonts w:ascii="Times New Roman" w:hAnsi="Times New Roman" w:cs="Times New Roman"/>
          <w:b/>
          <w:bCs/>
          <w:i/>
          <w:iCs/>
        </w:rPr>
        <w:t>Amazon, Congo, and Critical Forest Biomes</w:t>
      </w:r>
      <w:r w:rsidRPr="003079D0">
        <w:rPr>
          <w:rFonts w:ascii="Times New Roman" w:hAnsi="Times New Roman" w:cs="Times New Roman"/>
        </w:rPr>
        <w:t>, specifically the Indo-Malay and Guinean Forests Biomes</w:t>
      </w:r>
      <w:r w:rsidR="006D63C9">
        <w:rPr>
          <w:rFonts w:ascii="Times New Roman" w:hAnsi="Times New Roman" w:cs="Times New Roman"/>
        </w:rPr>
        <w:t xml:space="preserve">; </w:t>
      </w:r>
      <w:r w:rsidRPr="00AA56A2">
        <w:rPr>
          <w:rFonts w:ascii="Times New Roman" w:hAnsi="Times New Roman" w:cs="Times New Roman"/>
          <w:b/>
          <w:bCs/>
          <w:i/>
          <w:iCs/>
        </w:rPr>
        <w:t>Food Systems</w:t>
      </w:r>
      <w:r w:rsidR="006D63C9">
        <w:rPr>
          <w:rFonts w:ascii="Times New Roman" w:hAnsi="Times New Roman" w:cs="Times New Roman"/>
        </w:rPr>
        <w:t xml:space="preserve">; and </w:t>
      </w:r>
      <w:r w:rsidRPr="00AA56A2">
        <w:rPr>
          <w:rFonts w:ascii="Times New Roman" w:hAnsi="Times New Roman" w:cs="Times New Roman"/>
          <w:b/>
          <w:bCs/>
          <w:i/>
          <w:iCs/>
        </w:rPr>
        <w:t>Sustainable Cities</w:t>
      </w:r>
      <w:r w:rsidR="006D63C9">
        <w:rPr>
          <w:rFonts w:ascii="Times New Roman" w:hAnsi="Times New Roman" w:cs="Times New Roman"/>
          <w:i/>
          <w:iCs/>
        </w:rPr>
        <w:t>.</w:t>
      </w:r>
      <w:r w:rsidR="006D63C9">
        <w:rPr>
          <w:rFonts w:ascii="Times New Roman" w:hAnsi="Times New Roman" w:cs="Times New Roman"/>
        </w:rPr>
        <w:t xml:space="preserve"> </w:t>
      </w:r>
      <w:r w:rsidR="00B15E49" w:rsidRPr="009D36DB">
        <w:rPr>
          <w:rFonts w:ascii="Times New Roman" w:hAnsi="Times New Roman" w:cs="Times New Roman"/>
          <w:b/>
          <w:bCs/>
        </w:rPr>
        <w:t>EOIs submitted for any IP other th</w:t>
      </w:r>
      <w:r w:rsidR="00EB2621" w:rsidRPr="009D36DB">
        <w:rPr>
          <w:rFonts w:ascii="Times New Roman" w:hAnsi="Times New Roman" w:cs="Times New Roman"/>
          <w:b/>
          <w:bCs/>
        </w:rPr>
        <w:t xml:space="preserve">an those listed here will </w:t>
      </w:r>
      <w:r w:rsidR="00EB2621" w:rsidRPr="000106AD">
        <w:rPr>
          <w:rFonts w:ascii="Times New Roman" w:hAnsi="Times New Roman" w:cs="Times New Roman"/>
          <w:b/>
          <w:bCs/>
          <w:u w:val="single"/>
        </w:rPr>
        <w:t>no</w:t>
      </w:r>
      <w:r w:rsidR="000106AD">
        <w:rPr>
          <w:rFonts w:ascii="Times New Roman" w:hAnsi="Times New Roman" w:cs="Times New Roman"/>
          <w:b/>
          <w:bCs/>
          <w:u w:val="single"/>
        </w:rPr>
        <w:t xml:space="preserve"> longer</w:t>
      </w:r>
      <w:r w:rsidR="00EB2621" w:rsidRPr="009D36DB">
        <w:rPr>
          <w:rFonts w:ascii="Times New Roman" w:hAnsi="Times New Roman" w:cs="Times New Roman"/>
          <w:b/>
          <w:bCs/>
        </w:rPr>
        <w:t xml:space="preserve"> be considered.</w:t>
      </w:r>
    </w:p>
    <w:p w14:paraId="4A5104DA" w14:textId="77777777" w:rsidR="00205698" w:rsidRPr="0096161E" w:rsidRDefault="00205698" w:rsidP="00205698">
      <w:pPr>
        <w:pStyle w:val="Default"/>
        <w:jc w:val="both"/>
        <w:rPr>
          <w:rFonts w:ascii="Times New Roman" w:hAnsi="Times New Roman" w:cs="Times New Roman"/>
        </w:rPr>
      </w:pPr>
    </w:p>
    <w:p w14:paraId="213405B3" w14:textId="77777777" w:rsidR="00205698" w:rsidRPr="005D4A81" w:rsidRDefault="00205698" w:rsidP="00205698">
      <w:pPr>
        <w:rPr>
          <w:rFonts w:ascii="Times New Roman" w:hAnsi="Times New Roman" w:cs="Times New Roman"/>
          <w:i/>
          <w:sz w:val="24"/>
          <w:szCs w:val="24"/>
        </w:rPr>
      </w:pPr>
      <w:r w:rsidRPr="005D4A81">
        <w:rPr>
          <w:rFonts w:ascii="Times New Roman" w:hAnsi="Times New Roman" w:cs="Times New Roman"/>
          <w:i/>
          <w:sz w:val="24"/>
          <w:szCs w:val="24"/>
        </w:rPr>
        <w:t>Preparation of EOIs</w:t>
      </w:r>
    </w:p>
    <w:p w14:paraId="63CB6A15" w14:textId="225B27C7" w:rsidR="00205698" w:rsidRDefault="00205698" w:rsidP="00205698">
      <w:pPr>
        <w:pStyle w:val="NormalWeb"/>
        <w:spacing w:before="0" w:beforeAutospacing="0" w:after="0" w:afterAutospacing="0"/>
      </w:pPr>
      <w:r w:rsidRPr="00122F23">
        <w:t>Countries interested in participating in each of the</w:t>
      </w:r>
      <w:r w:rsidR="00EB2621">
        <w:t xml:space="preserve"> indicated</w:t>
      </w:r>
      <w:r w:rsidRPr="00122F23">
        <w:t xml:space="preserve"> IPs are </w:t>
      </w:r>
      <w:r>
        <w:t xml:space="preserve">invited </w:t>
      </w:r>
      <w:r w:rsidRPr="00122F23">
        <w:t xml:space="preserve">to complete the </w:t>
      </w:r>
      <w:r>
        <w:t>respective</w:t>
      </w:r>
      <w:r w:rsidRPr="00122F23">
        <w:t xml:space="preserve"> template provided</w:t>
      </w:r>
      <w:r>
        <w:t xml:space="preserve"> </w:t>
      </w:r>
      <w:r w:rsidRPr="00D83D9F">
        <w:t>here</w:t>
      </w:r>
      <w:r>
        <w:t xml:space="preserve">: </w:t>
      </w:r>
      <w:hyperlink r:id="rId11" w:history="1">
        <w:r w:rsidRPr="006C2AC9">
          <w:rPr>
            <w:rStyle w:val="Hyperlink"/>
            <w:i/>
            <w:iCs/>
          </w:rPr>
          <w:t>https://www.thegef.org/documents/expression-interest-templates-gef-8-integrated-programs</w:t>
        </w:r>
      </w:hyperlink>
      <w:r w:rsidRPr="001F45F6">
        <w:rPr>
          <w:rFonts w:ascii="Segoe UI" w:hAnsi="Segoe UI" w:cs="Segoe UI"/>
          <w:color w:val="0070C0"/>
        </w:rPr>
        <w:t xml:space="preserve"> </w:t>
      </w:r>
      <w:r>
        <w:t>and</w:t>
      </w:r>
      <w:r w:rsidRPr="00122F23">
        <w:t xml:space="preserve"> </w:t>
      </w:r>
      <w:r>
        <w:t>taking notice of</w:t>
      </w:r>
      <w:r w:rsidRPr="00122F23">
        <w:t xml:space="preserve"> the </w:t>
      </w:r>
      <w:hyperlink r:id="rId12" w:history="1">
        <w:r w:rsidRPr="001F45F6">
          <w:rPr>
            <w:rStyle w:val="Hyperlink"/>
            <w:i/>
            <w:color w:val="0070C0"/>
          </w:rPr>
          <w:t>Guidance Note for Countries and GEF Agencies on participation in the GEF-8 Integrated Programs</w:t>
        </w:r>
      </w:hyperlink>
      <w:r w:rsidRPr="003939A1">
        <w:t xml:space="preserve">. </w:t>
      </w:r>
    </w:p>
    <w:p w14:paraId="0DB1A177" w14:textId="77777777" w:rsidR="00205698" w:rsidRDefault="00205698" w:rsidP="00205698">
      <w:pPr>
        <w:pStyle w:val="NormalWeb"/>
        <w:spacing w:before="0" w:beforeAutospacing="0" w:after="0" w:afterAutospacing="0"/>
      </w:pPr>
    </w:p>
    <w:p w14:paraId="728C130A" w14:textId="77777777" w:rsidR="00205698" w:rsidRPr="00854896" w:rsidRDefault="00205698" w:rsidP="0020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preparation of</w:t>
      </w:r>
      <w:r w:rsidRPr="00122F23">
        <w:rPr>
          <w:rFonts w:ascii="Times New Roman" w:hAnsi="Times New Roman" w:cs="Times New Roman"/>
          <w:sz w:val="24"/>
          <w:szCs w:val="24"/>
        </w:rPr>
        <w:t xml:space="preserve"> the EOIs, countries are encouraged to work closely with the GEF Agency(</w:t>
      </w:r>
      <w:proofErr w:type="spellStart"/>
      <w:r w:rsidRPr="00122F23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122F23">
        <w:rPr>
          <w:rFonts w:ascii="Times New Roman" w:hAnsi="Times New Roman" w:cs="Times New Roman"/>
          <w:sz w:val="24"/>
          <w:szCs w:val="24"/>
        </w:rPr>
        <w:t>) of their choice</w:t>
      </w:r>
      <w:r w:rsidRPr="00854896">
        <w:rPr>
          <w:rFonts w:ascii="Times New Roman" w:hAnsi="Times New Roman" w:cs="Times New Roman"/>
          <w:sz w:val="24"/>
          <w:szCs w:val="24"/>
        </w:rPr>
        <w:t xml:space="preserve"> and note the following</w:t>
      </w:r>
      <w:r>
        <w:rPr>
          <w:rFonts w:ascii="Times New Roman" w:hAnsi="Times New Roman" w:cs="Times New Roman"/>
          <w:sz w:val="24"/>
          <w:szCs w:val="24"/>
        </w:rPr>
        <w:t xml:space="preserve"> provisions</w:t>
      </w:r>
      <w:r w:rsidRPr="00854896">
        <w:rPr>
          <w:rFonts w:ascii="Times New Roman" w:hAnsi="Times New Roman" w:cs="Times New Roman"/>
          <w:sz w:val="24"/>
          <w:szCs w:val="24"/>
        </w:rPr>
        <w:t>:</w:t>
      </w:r>
    </w:p>
    <w:p w14:paraId="6D3C1B3D" w14:textId="77777777" w:rsidR="001074CA" w:rsidRDefault="00205698" w:rsidP="00205698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5489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one (1)</w:t>
      </w:r>
      <w:r w:rsidRPr="00854896">
        <w:rPr>
          <w:rFonts w:ascii="Times New Roman" w:hAnsi="Times New Roman" w:cs="Times New Roman"/>
          <w:sz w:val="24"/>
          <w:szCs w:val="24"/>
        </w:rPr>
        <w:t xml:space="preserve"> EOI will be considered from a country for each of the IPs</w:t>
      </w:r>
      <w:r>
        <w:rPr>
          <w:rFonts w:ascii="Times New Roman" w:hAnsi="Times New Roman" w:cs="Times New Roman"/>
          <w:sz w:val="24"/>
          <w:szCs w:val="24"/>
        </w:rPr>
        <w:t xml:space="preserve">, but countries are welcome to </w:t>
      </w:r>
      <w:r w:rsidRPr="00854896">
        <w:rPr>
          <w:rFonts w:ascii="Times New Roman" w:hAnsi="Times New Roman" w:cs="Times New Roman"/>
          <w:sz w:val="24"/>
          <w:szCs w:val="24"/>
        </w:rPr>
        <w:t>submit EOIs for more than one IP</w:t>
      </w:r>
      <w:r>
        <w:rPr>
          <w:rFonts w:ascii="Times New Roman" w:hAnsi="Times New Roman" w:cs="Times New Roman"/>
          <w:sz w:val="24"/>
          <w:szCs w:val="24"/>
        </w:rPr>
        <w:t xml:space="preserve"> if they choose to do so</w:t>
      </w:r>
      <w:r w:rsidRPr="00854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appropriate EOI template must be used for each IP, and due diligence must be exercised on word limits imposed when responding to questions in each section.</w:t>
      </w:r>
      <w:r w:rsidRPr="00854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36B69" w14:textId="726F5259" w:rsidR="00205698" w:rsidRDefault="001074CA" w:rsidP="00205698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Countries already selected to participate in an IP</w:t>
      </w:r>
      <w:r w:rsidR="0016008A">
        <w:rPr>
          <w:rFonts w:ascii="Times New Roman" w:hAnsi="Times New Roman" w:cs="Times New Roman"/>
          <w:sz w:val="24"/>
          <w:szCs w:val="24"/>
        </w:rPr>
        <w:t xml:space="preserve"> </w:t>
      </w:r>
      <w:r w:rsidR="008D4585">
        <w:rPr>
          <w:rFonts w:ascii="Times New Roman" w:hAnsi="Times New Roman" w:cs="Times New Roman"/>
          <w:sz w:val="24"/>
          <w:szCs w:val="24"/>
        </w:rPr>
        <w:t xml:space="preserve">that is included in this second call </w:t>
      </w:r>
      <w:r w:rsidR="0016008A">
        <w:rPr>
          <w:rFonts w:ascii="Times New Roman" w:hAnsi="Times New Roman" w:cs="Times New Roman"/>
          <w:sz w:val="24"/>
          <w:szCs w:val="24"/>
        </w:rPr>
        <w:t xml:space="preserve">do not need to resubmit an EOI. </w:t>
      </w:r>
    </w:p>
    <w:p w14:paraId="1DFC4987" w14:textId="44D0ACAB" w:rsidR="00205698" w:rsidRDefault="00205698" w:rsidP="00205698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an EOI to</w:t>
      </w:r>
      <w:r w:rsidR="006706C0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considered</w:t>
      </w:r>
      <w:r w:rsidRPr="00DE0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an IP, countries must </w:t>
      </w:r>
      <w:r w:rsidRPr="00854896">
        <w:rPr>
          <w:rFonts w:ascii="Times New Roman" w:hAnsi="Times New Roman" w:cs="Times New Roman"/>
          <w:sz w:val="24"/>
          <w:szCs w:val="24"/>
        </w:rPr>
        <w:t xml:space="preserve">commit the minimum threshold of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5489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896">
        <w:rPr>
          <w:rFonts w:ascii="Times New Roman" w:hAnsi="Times New Roman" w:cs="Times New Roman"/>
          <w:sz w:val="24"/>
          <w:szCs w:val="24"/>
        </w:rPr>
        <w:t xml:space="preserve"> million from the country’s STAR allocation to </w:t>
      </w:r>
      <w:r>
        <w:rPr>
          <w:rFonts w:ascii="Times New Roman" w:hAnsi="Times New Roman" w:cs="Times New Roman"/>
          <w:sz w:val="24"/>
          <w:szCs w:val="24"/>
        </w:rPr>
        <w:t xml:space="preserve">trigger the matching incentive based on the 3:1 ratio. </w:t>
      </w:r>
    </w:p>
    <w:p w14:paraId="141BF672" w14:textId="77777777" w:rsidR="00005FA4" w:rsidRDefault="00205698" w:rsidP="00205698">
      <w:pPr>
        <w:pStyle w:val="ListParagraph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6161E">
        <w:rPr>
          <w:rFonts w:ascii="Times New Roman" w:hAnsi="Times New Roman" w:cs="Times New Roman"/>
          <w:sz w:val="24"/>
          <w:szCs w:val="24"/>
        </w:rPr>
        <w:t xml:space="preserve">There is no </w:t>
      </w:r>
      <w:r>
        <w:rPr>
          <w:rFonts w:ascii="Times New Roman" w:hAnsi="Times New Roman" w:cs="Times New Roman"/>
          <w:sz w:val="24"/>
          <w:szCs w:val="24"/>
        </w:rPr>
        <w:t xml:space="preserve">fixed </w:t>
      </w:r>
      <w:r w:rsidRPr="0096161E">
        <w:rPr>
          <w:rFonts w:ascii="Times New Roman" w:hAnsi="Times New Roman" w:cs="Times New Roman"/>
          <w:sz w:val="24"/>
          <w:szCs w:val="24"/>
        </w:rPr>
        <w:t xml:space="preserve">maximum limit for STAR funds that can be allocated by a country for a proposed </w:t>
      </w:r>
      <w:r>
        <w:rPr>
          <w:rFonts w:ascii="Times New Roman" w:hAnsi="Times New Roman" w:cs="Times New Roman"/>
          <w:sz w:val="24"/>
          <w:szCs w:val="24"/>
        </w:rPr>
        <w:t xml:space="preserve">child </w:t>
      </w:r>
      <w:r w:rsidRPr="0096161E">
        <w:rPr>
          <w:rFonts w:ascii="Times New Roman" w:hAnsi="Times New Roman" w:cs="Times New Roman"/>
          <w:sz w:val="24"/>
          <w:szCs w:val="24"/>
        </w:rPr>
        <w:t xml:space="preserve">project under an IP. Because of the limited amount of incentive funds available under each IP,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96161E">
        <w:rPr>
          <w:rFonts w:ascii="Times New Roman" w:hAnsi="Times New Roman" w:cs="Times New Roman"/>
          <w:sz w:val="24"/>
          <w:szCs w:val="24"/>
        </w:rPr>
        <w:t xml:space="preserve">the GEF Secretariat will evaluate and consult on a case-by-case basis for what would be the most suitable grant envelope for an EOI that is </w:t>
      </w:r>
      <w:r>
        <w:rPr>
          <w:rFonts w:ascii="Times New Roman" w:hAnsi="Times New Roman" w:cs="Times New Roman"/>
          <w:sz w:val="24"/>
          <w:szCs w:val="24"/>
        </w:rPr>
        <w:t>selected</w:t>
      </w:r>
      <w:r w:rsidRPr="009616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6A127" w14:textId="77777777" w:rsidR="00205698" w:rsidRDefault="00205698" w:rsidP="00205698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6161E">
        <w:rPr>
          <w:rFonts w:ascii="Times New Roman" w:hAnsi="Times New Roman" w:cs="Times New Roman"/>
          <w:sz w:val="24"/>
          <w:szCs w:val="24"/>
        </w:rPr>
        <w:t>The amount of STAR funds allocated for the proposed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 w:rsidRPr="0096161E">
        <w:rPr>
          <w:rFonts w:ascii="Times New Roman" w:hAnsi="Times New Roman" w:cs="Times New Roman"/>
          <w:sz w:val="24"/>
          <w:szCs w:val="24"/>
        </w:rPr>
        <w:t xml:space="preserve"> project can be drawn from any</w:t>
      </w:r>
      <w:r>
        <w:rPr>
          <w:rFonts w:ascii="Times New Roman" w:hAnsi="Times New Roman" w:cs="Times New Roman"/>
          <w:sz w:val="24"/>
          <w:szCs w:val="24"/>
        </w:rPr>
        <w:t xml:space="preserve"> or, more likely, from a combination</w:t>
      </w:r>
      <w:r w:rsidRPr="0096161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resources from </w:t>
      </w:r>
      <w:r w:rsidRPr="009616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STAR </w:t>
      </w:r>
      <w:r w:rsidRPr="0096161E">
        <w:rPr>
          <w:rFonts w:ascii="Times New Roman" w:hAnsi="Times New Roman" w:cs="Times New Roman"/>
          <w:sz w:val="24"/>
          <w:szCs w:val="24"/>
        </w:rPr>
        <w:t>focal areas (Biodiversity, Climate Change, and Land Degradation). While these funds are f</w:t>
      </w:r>
      <w:r>
        <w:rPr>
          <w:rFonts w:ascii="Times New Roman" w:hAnsi="Times New Roman" w:cs="Times New Roman"/>
          <w:sz w:val="24"/>
          <w:szCs w:val="24"/>
        </w:rPr>
        <w:t>lex</w:t>
      </w:r>
      <w:r w:rsidRPr="0096161E">
        <w:rPr>
          <w:rFonts w:ascii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hAnsi="Times New Roman" w:cs="Times New Roman"/>
          <w:sz w:val="24"/>
          <w:szCs w:val="24"/>
        </w:rPr>
        <w:t>when allocated to</w:t>
      </w:r>
      <w:r w:rsidRPr="0096161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child project</w:t>
      </w:r>
      <w:r w:rsidRPr="00961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usage of focal area resources must be justified through the lenses of expected global environmental</w:t>
      </w:r>
      <w:r w:rsidRPr="0096161E">
        <w:rPr>
          <w:rFonts w:ascii="Times New Roman" w:hAnsi="Times New Roman" w:cs="Times New Roman"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6161E">
        <w:rPr>
          <w:rFonts w:ascii="Times New Roman" w:hAnsi="Times New Roman" w:cs="Times New Roman"/>
          <w:sz w:val="24"/>
          <w:szCs w:val="24"/>
        </w:rPr>
        <w:t xml:space="preserve"> accordance with GEF-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61E">
        <w:rPr>
          <w:rFonts w:ascii="Times New Roman" w:hAnsi="Times New Roman" w:cs="Times New Roman"/>
          <w:sz w:val="24"/>
          <w:szCs w:val="24"/>
        </w:rPr>
        <w:t xml:space="preserve"> targeted</w:t>
      </w:r>
      <w:r>
        <w:rPr>
          <w:rFonts w:ascii="Times New Roman" w:hAnsi="Times New Roman" w:cs="Times New Roman"/>
          <w:sz w:val="24"/>
          <w:szCs w:val="24"/>
        </w:rPr>
        <w:t xml:space="preserve"> core</w:t>
      </w:r>
      <w:r w:rsidRPr="0096161E">
        <w:rPr>
          <w:rFonts w:ascii="Times New Roman" w:hAnsi="Times New Roman" w:cs="Times New Roman"/>
          <w:sz w:val="24"/>
          <w:szCs w:val="24"/>
        </w:rPr>
        <w:t xml:space="preserve"> indicators.</w:t>
      </w:r>
    </w:p>
    <w:p w14:paraId="25A81322" w14:textId="60AAF0CF" w:rsidR="00C36784" w:rsidRPr="00C36784" w:rsidRDefault="00C36784" w:rsidP="00C36784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016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Clean and Healthy Ocean IP</w:t>
      </w:r>
      <w:r>
        <w:rPr>
          <w:rFonts w:ascii="Times New Roman" w:hAnsi="Times New Roman" w:cs="Times New Roman"/>
          <w:sz w:val="24"/>
          <w:szCs w:val="24"/>
        </w:rPr>
        <w:t xml:space="preserve"> where request for non-STAR resources is possible, this information is included in the EOI template</w:t>
      </w:r>
      <w:r w:rsidRPr="00854896">
        <w:rPr>
          <w:rFonts w:ascii="Times New Roman" w:hAnsi="Times New Roman" w:cs="Times New Roman"/>
          <w:sz w:val="24"/>
          <w:szCs w:val="24"/>
        </w:rPr>
        <w:t>.</w:t>
      </w:r>
      <w:r w:rsidR="00A3517A">
        <w:rPr>
          <w:rFonts w:ascii="Times New Roman" w:hAnsi="Times New Roman" w:cs="Times New Roman"/>
          <w:sz w:val="24"/>
          <w:szCs w:val="24"/>
        </w:rPr>
        <w:t xml:space="preserve"> However, </w:t>
      </w:r>
      <w:r w:rsidR="00D61F58">
        <w:rPr>
          <w:rFonts w:ascii="Times New Roman" w:hAnsi="Times New Roman" w:cs="Times New Roman"/>
          <w:sz w:val="24"/>
          <w:szCs w:val="24"/>
        </w:rPr>
        <w:t xml:space="preserve">the amount requested </w:t>
      </w:r>
      <w:r w:rsidR="000906BE">
        <w:rPr>
          <w:rFonts w:ascii="Times New Roman" w:hAnsi="Times New Roman" w:cs="Times New Roman"/>
          <w:sz w:val="24"/>
          <w:szCs w:val="24"/>
        </w:rPr>
        <w:t xml:space="preserve">will </w:t>
      </w:r>
      <w:r w:rsidR="00B37918" w:rsidRPr="00B37918">
        <w:rPr>
          <w:rFonts w:ascii="Times New Roman" w:hAnsi="Times New Roman" w:cs="Times New Roman"/>
          <w:sz w:val="24"/>
          <w:szCs w:val="24"/>
        </w:rPr>
        <w:t>be adjusted</w:t>
      </w:r>
      <w:r w:rsidR="000D7014">
        <w:rPr>
          <w:rFonts w:ascii="Times New Roman" w:hAnsi="Times New Roman" w:cs="Times New Roman"/>
          <w:sz w:val="24"/>
          <w:szCs w:val="24"/>
        </w:rPr>
        <w:t xml:space="preserve"> if </w:t>
      </w:r>
      <w:r w:rsidR="00E4391B">
        <w:rPr>
          <w:rFonts w:ascii="Times New Roman" w:hAnsi="Times New Roman" w:cs="Times New Roman"/>
          <w:sz w:val="24"/>
          <w:szCs w:val="24"/>
        </w:rPr>
        <w:t xml:space="preserve">total demand </w:t>
      </w:r>
      <w:r w:rsidR="00093791">
        <w:rPr>
          <w:rFonts w:ascii="Times New Roman" w:hAnsi="Times New Roman" w:cs="Times New Roman"/>
          <w:sz w:val="24"/>
          <w:szCs w:val="24"/>
        </w:rPr>
        <w:t xml:space="preserve">for all recommended EOIs </w:t>
      </w:r>
      <w:r w:rsidR="00E4391B">
        <w:rPr>
          <w:rFonts w:ascii="Times New Roman" w:hAnsi="Times New Roman" w:cs="Times New Roman"/>
          <w:sz w:val="24"/>
          <w:szCs w:val="24"/>
        </w:rPr>
        <w:t xml:space="preserve">exceeds the notional </w:t>
      </w:r>
      <w:r w:rsidR="00390876">
        <w:rPr>
          <w:rFonts w:ascii="Times New Roman" w:hAnsi="Times New Roman" w:cs="Times New Roman"/>
          <w:sz w:val="24"/>
          <w:szCs w:val="24"/>
        </w:rPr>
        <w:t xml:space="preserve">GEF-8 resources </w:t>
      </w:r>
      <w:r w:rsidR="00E4391B">
        <w:rPr>
          <w:rFonts w:ascii="Times New Roman" w:hAnsi="Times New Roman" w:cs="Times New Roman"/>
          <w:sz w:val="24"/>
          <w:szCs w:val="24"/>
        </w:rPr>
        <w:t>allocated</w:t>
      </w:r>
      <w:r w:rsidR="00390876">
        <w:rPr>
          <w:rFonts w:ascii="Times New Roman" w:hAnsi="Times New Roman" w:cs="Times New Roman"/>
          <w:sz w:val="24"/>
          <w:szCs w:val="24"/>
        </w:rPr>
        <w:t xml:space="preserve"> for the IP</w:t>
      </w:r>
      <w:r w:rsidR="00B37918" w:rsidRPr="00B37918">
        <w:rPr>
          <w:rFonts w:ascii="Times New Roman" w:hAnsi="Times New Roman" w:cs="Times New Roman"/>
          <w:sz w:val="24"/>
          <w:szCs w:val="24"/>
        </w:rPr>
        <w:t>.</w:t>
      </w:r>
      <w:r w:rsidR="00D6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12736" w14:textId="77777777" w:rsidR="00205698" w:rsidRPr="0096161E" w:rsidRDefault="00205698" w:rsidP="00205698">
      <w:pPr>
        <w:rPr>
          <w:rFonts w:ascii="Times New Roman" w:hAnsi="Times New Roman" w:cs="Times New Roman"/>
          <w:i/>
          <w:sz w:val="24"/>
          <w:szCs w:val="24"/>
        </w:rPr>
      </w:pPr>
      <w:r w:rsidRPr="0096161E">
        <w:rPr>
          <w:rFonts w:ascii="Times New Roman" w:hAnsi="Times New Roman" w:cs="Times New Roman"/>
          <w:i/>
          <w:sz w:val="24"/>
          <w:szCs w:val="24"/>
        </w:rPr>
        <w:t>Submission of EOIs</w:t>
      </w:r>
    </w:p>
    <w:p w14:paraId="260A3EDA" w14:textId="77777777" w:rsidR="00205698" w:rsidRPr="00615DF2" w:rsidRDefault="00205698" w:rsidP="00205698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615DF2">
        <w:rPr>
          <w:rFonts w:ascii="Times New Roman" w:hAnsi="Times New Roman" w:cs="Times New Roman"/>
          <w:sz w:val="24"/>
          <w:szCs w:val="24"/>
        </w:rPr>
        <w:t xml:space="preserve">The EOI should be submitted by a GEF agency selected by the country for developing and implementing the proposed child project under the IP. </w:t>
      </w:r>
    </w:p>
    <w:p w14:paraId="7219EAF6" w14:textId="77777777" w:rsidR="00205698" w:rsidRPr="00615DF2" w:rsidRDefault="00205698" w:rsidP="00205698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615DF2">
        <w:rPr>
          <w:rFonts w:ascii="Times New Roman" w:hAnsi="Times New Roman" w:cs="Times New Roman"/>
          <w:sz w:val="24"/>
          <w:szCs w:val="24"/>
        </w:rPr>
        <w:t xml:space="preserve">The completed EOI must be signed by the GEF Operational Focal Point or Designated Official in the country and submitted as an email attachment with the following file name format: </w:t>
      </w:r>
      <w:proofErr w:type="spellStart"/>
      <w:r w:rsidRPr="00615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CountryName_IPName_CompletedEOIDate</w:t>
      </w:r>
      <w:proofErr w:type="spellEnd"/>
    </w:p>
    <w:p w14:paraId="6757E14A" w14:textId="77777777" w:rsidR="00205698" w:rsidRPr="00DA51BB" w:rsidRDefault="00205698" w:rsidP="00205698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15DF2">
        <w:rPr>
          <w:rFonts w:ascii="Times New Roman" w:hAnsi="Times New Roman" w:cs="Times New Roman"/>
          <w:sz w:val="24"/>
          <w:szCs w:val="24"/>
        </w:rPr>
        <w:t xml:space="preserve">Supporting documents are allowed if appropriately referenced in the EOI and sent as separate attachments in the same email. EOIs and accompanying information should be sent to the following </w:t>
      </w:r>
      <w:r w:rsidRPr="00B20D56">
        <w:rPr>
          <w:rFonts w:ascii="Times New Roman" w:hAnsi="Times New Roman" w:cs="Times New Roman"/>
          <w:sz w:val="24"/>
          <w:szCs w:val="24"/>
        </w:rPr>
        <w:t xml:space="preserve">address: </w:t>
      </w:r>
      <w:hyperlink r:id="rId13" w:history="1">
        <w:r w:rsidRPr="00B20D5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integratedprogramseoi@thegef.org</w:t>
        </w:r>
      </w:hyperlink>
      <w:r w:rsidRPr="00B20D56">
        <w:rPr>
          <w:rFonts w:ascii="Times New Roman" w:hAnsi="Times New Roman" w:cs="Times New Roman"/>
          <w:sz w:val="24"/>
          <w:szCs w:val="24"/>
        </w:rPr>
        <w:t xml:space="preserve"> with Cc to: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4" w:history="1">
        <w:r w:rsidRPr="00FF4B4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mbakarr@thegef.org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Pr="001E1E0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mcallenberg@thegef.org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hyperlink r:id="rId16" w:history="1">
        <w:r w:rsidRPr="001E1E0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tkim5@thegef.org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6AD2E3" w14:textId="006AC046" w:rsidR="00205698" w:rsidRPr="00615DF2" w:rsidRDefault="00205698" w:rsidP="00205698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615DF2">
        <w:rPr>
          <w:rFonts w:ascii="Times New Roman" w:hAnsi="Times New Roman" w:cs="Times New Roman"/>
          <w:sz w:val="24"/>
          <w:szCs w:val="24"/>
        </w:rPr>
        <w:t xml:space="preserve">The deadline for submission is </w:t>
      </w:r>
      <w:r w:rsidR="009A38A7">
        <w:rPr>
          <w:rFonts w:ascii="Times New Roman" w:hAnsi="Times New Roman" w:cs="Times New Roman"/>
          <w:b/>
          <w:sz w:val="24"/>
          <w:szCs w:val="24"/>
        </w:rPr>
        <w:t>September 8</w:t>
      </w:r>
      <w:r w:rsidRPr="00615DF2">
        <w:rPr>
          <w:rFonts w:ascii="Times New Roman" w:hAnsi="Times New Roman" w:cs="Times New Roman"/>
          <w:b/>
          <w:sz w:val="24"/>
          <w:szCs w:val="24"/>
        </w:rPr>
        <w:t>, 2023</w:t>
      </w:r>
      <w:r w:rsidRPr="00615DF2">
        <w:rPr>
          <w:rFonts w:ascii="Times New Roman" w:hAnsi="Times New Roman" w:cs="Times New Roman"/>
          <w:sz w:val="24"/>
          <w:szCs w:val="24"/>
        </w:rPr>
        <w:t>.</w:t>
      </w:r>
    </w:p>
    <w:p w14:paraId="6A2923BB" w14:textId="77777777" w:rsidR="00205698" w:rsidRPr="0096161E" w:rsidRDefault="00205698" w:rsidP="00205698">
      <w:pPr>
        <w:spacing w:before="160"/>
        <w:rPr>
          <w:rFonts w:ascii="Times New Roman" w:hAnsi="Times New Roman" w:cs="Times New Roman"/>
          <w:i/>
          <w:sz w:val="24"/>
          <w:szCs w:val="24"/>
        </w:rPr>
      </w:pPr>
      <w:r w:rsidRPr="0096161E">
        <w:rPr>
          <w:rFonts w:ascii="Times New Roman" w:hAnsi="Times New Roman" w:cs="Times New Roman"/>
          <w:i/>
          <w:sz w:val="24"/>
          <w:szCs w:val="24"/>
        </w:rPr>
        <w:t>Review of EOIs</w:t>
      </w:r>
    </w:p>
    <w:p w14:paraId="474CB1E6" w14:textId="77777777" w:rsidR="00205698" w:rsidRDefault="00205698" w:rsidP="00205698">
      <w:pPr>
        <w:rPr>
          <w:rFonts w:ascii="Times New Roman" w:hAnsi="Times New Roman" w:cs="Times New Roman"/>
          <w:sz w:val="24"/>
          <w:szCs w:val="24"/>
        </w:rPr>
      </w:pPr>
      <w:r w:rsidRPr="0096161E">
        <w:rPr>
          <w:rFonts w:ascii="Times New Roman" w:hAnsi="Times New Roman" w:cs="Times New Roman"/>
          <w:sz w:val="24"/>
          <w:szCs w:val="24"/>
        </w:rPr>
        <w:t>The GEF Secretariat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6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161E">
        <w:rPr>
          <w:rFonts w:ascii="Times New Roman" w:hAnsi="Times New Roman" w:cs="Times New Roman"/>
          <w:sz w:val="24"/>
          <w:szCs w:val="24"/>
        </w:rPr>
        <w:t>Lead Agency for each IP will be responsible for reviewing the EOIs, in close consultation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977B5">
        <w:rPr>
          <w:rFonts w:ascii="Times New Roman" w:hAnsi="Times New Roman" w:cs="Times New Roman"/>
          <w:sz w:val="24"/>
          <w:szCs w:val="24"/>
        </w:rPr>
        <w:t>Scientific and Technical Advisory Panel</w:t>
      </w:r>
      <w:r w:rsidRPr="0096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(STAP)</w:t>
      </w:r>
      <w:r w:rsidRPr="009616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During the review, </w:t>
      </w:r>
      <w:r w:rsidRPr="0096161E">
        <w:rPr>
          <w:rFonts w:ascii="Times New Roman" w:hAnsi="Times New Roman" w:cs="Times New Roman"/>
          <w:sz w:val="24"/>
          <w:szCs w:val="24"/>
        </w:rPr>
        <w:t>agencies and countries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1E">
        <w:rPr>
          <w:rFonts w:ascii="Times New Roman" w:hAnsi="Times New Roman" w:cs="Times New Roman"/>
          <w:sz w:val="24"/>
          <w:szCs w:val="24"/>
        </w:rPr>
        <w:t xml:space="preserve">be consulted for additional information if needed. </w:t>
      </w:r>
      <w:r>
        <w:rPr>
          <w:rFonts w:ascii="Times New Roman" w:hAnsi="Times New Roman" w:cs="Times New Roman"/>
          <w:sz w:val="24"/>
          <w:szCs w:val="24"/>
        </w:rPr>
        <w:t xml:space="preserve">In cases where the Lead Agency is also serving as the agency for a country’s child project, the GEF Secretariat will address potential conflicts of interest. </w:t>
      </w:r>
    </w:p>
    <w:p w14:paraId="64518CC9" w14:textId="44F93F83" w:rsidR="00205698" w:rsidRPr="00C41FFB" w:rsidRDefault="00205698" w:rsidP="0020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91EFE">
        <w:rPr>
          <w:rFonts w:ascii="Times New Roman" w:hAnsi="Times New Roman" w:cs="Times New Roman"/>
          <w:sz w:val="24"/>
          <w:szCs w:val="24"/>
        </w:rPr>
        <w:t xml:space="preserve">ountries selected will be notified </w:t>
      </w:r>
      <w:r>
        <w:rPr>
          <w:rFonts w:ascii="Times New Roman" w:hAnsi="Times New Roman" w:cs="Times New Roman"/>
          <w:sz w:val="24"/>
          <w:szCs w:val="24"/>
        </w:rPr>
        <w:t xml:space="preserve">by latest </w:t>
      </w:r>
      <w:r w:rsidR="0056383C"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38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83C" w:rsidRPr="0056383C">
        <w:rPr>
          <w:rFonts w:ascii="Times New Roman" w:hAnsi="Times New Roman" w:cs="Times New Roman"/>
          <w:sz w:val="24"/>
          <w:szCs w:val="24"/>
        </w:rPr>
        <w:t>and</w:t>
      </w:r>
      <w:r w:rsidRPr="0056383C">
        <w:rPr>
          <w:rFonts w:ascii="Times New Roman" w:hAnsi="Times New Roman" w:cs="Times New Roman"/>
          <w:sz w:val="24"/>
          <w:szCs w:val="24"/>
        </w:rPr>
        <w:t xml:space="preserve"> r</w:t>
      </w:r>
      <w:r w:rsidRPr="00A91EFE">
        <w:rPr>
          <w:rFonts w:ascii="Times New Roman" w:hAnsi="Times New Roman" w:cs="Times New Roman"/>
          <w:sz w:val="24"/>
          <w:szCs w:val="24"/>
        </w:rPr>
        <w:t>equested to complete and submit Concept Note templates for their child projects</w:t>
      </w:r>
      <w:r>
        <w:rPr>
          <w:rFonts w:ascii="Times New Roman" w:hAnsi="Times New Roman" w:cs="Times New Roman"/>
          <w:sz w:val="24"/>
          <w:szCs w:val="24"/>
        </w:rPr>
        <w:t xml:space="preserve"> by latest </w:t>
      </w:r>
      <w:r w:rsidR="00C96D75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0351BD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D83D9F">
        <w:rPr>
          <w:rFonts w:ascii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61E">
        <w:rPr>
          <w:rFonts w:ascii="Times New Roman" w:hAnsi="Times New Roman" w:cs="Times New Roman"/>
          <w:sz w:val="24"/>
          <w:szCs w:val="24"/>
        </w:rPr>
        <w:t xml:space="preserve">Depending on </w:t>
      </w:r>
      <w:r w:rsidRPr="0096161E">
        <w:rPr>
          <w:rFonts w:ascii="Times New Roman" w:hAnsi="Times New Roman" w:cs="Times New Roman"/>
          <w:sz w:val="24"/>
          <w:szCs w:val="24"/>
        </w:rPr>
        <w:lastRenderedPageBreak/>
        <w:t xml:space="preserve">availability of funds, </w:t>
      </w:r>
      <w:r>
        <w:rPr>
          <w:rFonts w:ascii="Times New Roman" w:hAnsi="Times New Roman" w:cs="Times New Roman"/>
          <w:sz w:val="24"/>
          <w:szCs w:val="24"/>
        </w:rPr>
        <w:t xml:space="preserve">Concept Notes of </w:t>
      </w:r>
      <w:r w:rsidRPr="0096161E"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sz w:val="24"/>
          <w:szCs w:val="24"/>
        </w:rPr>
        <w:t>countries</w:t>
      </w:r>
      <w:r w:rsidRPr="0096161E">
        <w:rPr>
          <w:rFonts w:ascii="Times New Roman" w:hAnsi="Times New Roman" w:cs="Times New Roman"/>
          <w:sz w:val="24"/>
          <w:szCs w:val="24"/>
        </w:rPr>
        <w:t xml:space="preserve"> will be included in the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96161E">
        <w:rPr>
          <w:rFonts w:ascii="Times New Roman" w:hAnsi="Times New Roman" w:cs="Times New Roman"/>
          <w:sz w:val="24"/>
          <w:szCs w:val="24"/>
        </w:rPr>
        <w:t xml:space="preserve">PFD that will be prepared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161E">
        <w:rPr>
          <w:rFonts w:ascii="Times New Roman" w:hAnsi="Times New Roman" w:cs="Times New Roman"/>
          <w:sz w:val="24"/>
          <w:szCs w:val="24"/>
        </w:rPr>
        <w:t>Lead Agency for each 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2D8C2" w14:textId="3AB8C1D4" w:rsidR="00205698" w:rsidRDefault="00205698" w:rsidP="00205698">
      <w:pPr>
        <w:rPr>
          <w:rFonts w:ascii="Times New Roman" w:hAnsi="Times New Roman" w:cs="Times New Roman"/>
          <w:sz w:val="24"/>
          <w:szCs w:val="24"/>
        </w:rPr>
      </w:pPr>
      <w:r w:rsidRPr="00C41FFB">
        <w:rPr>
          <w:rFonts w:ascii="Times New Roman" w:hAnsi="Times New Roman" w:cs="Times New Roman"/>
          <w:sz w:val="24"/>
          <w:szCs w:val="24"/>
        </w:rPr>
        <w:t xml:space="preserve">For questions and any additional information on the EOI templates, please contact the respective GEF Secretariat </w:t>
      </w:r>
      <w:r>
        <w:rPr>
          <w:rFonts w:ascii="Times New Roman" w:hAnsi="Times New Roman" w:cs="Times New Roman"/>
          <w:sz w:val="24"/>
          <w:szCs w:val="24"/>
        </w:rPr>
        <w:t>lead</w:t>
      </w:r>
      <w:r w:rsidRPr="00C41FFB">
        <w:rPr>
          <w:rFonts w:ascii="Times New Roman" w:hAnsi="Times New Roman" w:cs="Times New Roman"/>
          <w:sz w:val="24"/>
          <w:szCs w:val="24"/>
        </w:rPr>
        <w:t xml:space="preserve"> as indicated below: </w:t>
      </w:r>
    </w:p>
    <w:p w14:paraId="0CA99877" w14:textId="77777777" w:rsidR="00BC28C1" w:rsidRPr="00C41FFB" w:rsidRDefault="00BC28C1" w:rsidP="00205698">
      <w:pPr>
        <w:rPr>
          <w:sz w:val="24"/>
          <w:szCs w:val="24"/>
        </w:rPr>
      </w:pPr>
    </w:p>
    <w:tbl>
      <w:tblPr>
        <w:tblStyle w:val="PlainTable1"/>
        <w:tblW w:w="9535" w:type="dxa"/>
        <w:jc w:val="center"/>
        <w:tblLook w:val="04A0" w:firstRow="1" w:lastRow="0" w:firstColumn="1" w:lastColumn="0" w:noHBand="0" w:noVBand="1"/>
      </w:tblPr>
      <w:tblGrid>
        <w:gridCol w:w="4945"/>
        <w:gridCol w:w="4590"/>
      </w:tblGrid>
      <w:tr w:rsidR="00205698" w:rsidRPr="002A2848" w14:paraId="3F2B8E71" w14:textId="77777777" w:rsidTr="00051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479246DE" w14:textId="77777777" w:rsidR="00205698" w:rsidRPr="001E5856" w:rsidRDefault="00205698" w:rsidP="000519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5856">
              <w:rPr>
                <w:rFonts w:ascii="Times New Roman" w:eastAsia="Times New Roman" w:hAnsi="Times New Roman" w:cs="Times New Roman"/>
              </w:rPr>
              <w:t>GEF-8 IP</w:t>
            </w:r>
          </w:p>
        </w:tc>
        <w:tc>
          <w:tcPr>
            <w:tcW w:w="4590" w:type="dxa"/>
          </w:tcPr>
          <w:p w14:paraId="51B59BEC" w14:textId="77777777" w:rsidR="00205698" w:rsidRPr="001E5856" w:rsidRDefault="00205698" w:rsidP="0005197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>GEF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ecretariat Lead</w:t>
            </w:r>
          </w:p>
        </w:tc>
      </w:tr>
      <w:tr w:rsidR="00205698" w:rsidRPr="002A2848" w14:paraId="3C9F99C3" w14:textId="77777777" w:rsidTr="00BB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5045980" w14:textId="632CDD47" w:rsidR="00205698" w:rsidRPr="001E5856" w:rsidRDefault="007478D3" w:rsidP="00051974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Clean and Healthy Ocean</w:t>
            </w:r>
          </w:p>
        </w:tc>
        <w:tc>
          <w:tcPr>
            <w:tcW w:w="4590" w:type="dxa"/>
          </w:tcPr>
          <w:p w14:paraId="12EA2BD1" w14:textId="548BDF29" w:rsidR="00205698" w:rsidRPr="001E5856" w:rsidRDefault="007478D3" w:rsidP="0005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Andrew Hume, </w:t>
            </w:r>
            <w:hyperlink r:id="rId17" w:history="1">
              <w:r w:rsidR="009D36DB" w:rsidRPr="00B5756B">
                <w:rPr>
                  <w:rStyle w:val="Hyperlink"/>
                  <w:rFonts w:ascii="Times New Roman" w:eastAsia="Times New Roman" w:hAnsi="Times New Roman" w:cs="Times New Roman"/>
                  <w:kern w:val="24"/>
                </w:rPr>
                <w:t>ahume@thegef.org</w:t>
              </w:r>
            </w:hyperlink>
            <w:r w:rsidR="009D36D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BB03A7" w:rsidRPr="002A2848" w14:paraId="04FE3060" w14:textId="77777777" w:rsidTr="00BB03A7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4F78165" w14:textId="6B40A302" w:rsidR="00BB03A7" w:rsidRPr="001E5856" w:rsidRDefault="00BB03A7" w:rsidP="00BB03A7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E58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</w:rPr>
              <w:t>Greening Transportation Infrastructure Development</w:t>
            </w:r>
          </w:p>
        </w:tc>
        <w:tc>
          <w:tcPr>
            <w:tcW w:w="4590" w:type="dxa"/>
          </w:tcPr>
          <w:p w14:paraId="762BAFA4" w14:textId="29BA6D3A" w:rsidR="00BB03A7" w:rsidRPr="001E5856" w:rsidRDefault="00BB03A7" w:rsidP="00BB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Mark Zimsky, </w:t>
            </w:r>
            <w:hyperlink r:id="rId18" w:history="1">
              <w:r w:rsidRPr="001E5856">
                <w:rPr>
                  <w:rStyle w:val="Hyperlink"/>
                  <w:rFonts w:ascii="Times New Roman" w:eastAsia="Times New Roman" w:hAnsi="Times New Roman" w:cs="Times New Roman"/>
                  <w:kern w:val="24"/>
                </w:rPr>
                <w:t>mzimsky@thegef.org</w:t>
              </w:r>
            </w:hyperlink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  <w:tr w:rsidR="007478D3" w:rsidRPr="002A2848" w14:paraId="78D42E5F" w14:textId="77777777" w:rsidTr="0005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48A68AE" w14:textId="3E60608D" w:rsidR="007478D3" w:rsidRPr="001E5856" w:rsidRDefault="007478D3" w:rsidP="007478D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1E58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</w:rPr>
              <w:t>Amazon, Congo, and Critical Forest Biomes</w:t>
            </w:r>
          </w:p>
        </w:tc>
        <w:tc>
          <w:tcPr>
            <w:tcW w:w="4590" w:type="dxa"/>
          </w:tcPr>
          <w:p w14:paraId="1264D30C" w14:textId="77777777" w:rsidR="007478D3" w:rsidRPr="00876AA3" w:rsidRDefault="007478D3" w:rsidP="0074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fr-FR"/>
              </w:rPr>
            </w:pPr>
            <w:r w:rsidRPr="00876AA3">
              <w:rPr>
                <w:rFonts w:ascii="Times New Roman" w:eastAsia="Times New Roman" w:hAnsi="Times New Roman" w:cs="Times New Roman"/>
                <w:lang w:val="fr-FR"/>
              </w:rPr>
              <w:t xml:space="preserve">Jean-Marc Sinnassamy, </w:t>
            </w:r>
            <w:hyperlink r:id="rId19" w:history="1">
              <w:r w:rsidRPr="00876AA3">
                <w:rPr>
                  <w:rStyle w:val="Hyperlink"/>
                  <w:rFonts w:ascii="Times New Roman" w:eastAsia="Times New Roman" w:hAnsi="Times New Roman" w:cs="Times New Roman"/>
                  <w:lang w:val="fr-FR"/>
                </w:rPr>
                <w:t>jsinnassamy@thegef.org</w:t>
              </w:r>
            </w:hyperlink>
            <w:r w:rsidRPr="00876AA3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2CDEC264" w14:textId="41013453" w:rsidR="007478D3" w:rsidRPr="001E5856" w:rsidRDefault="007478D3" w:rsidP="0074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1E5856">
              <w:rPr>
                <w:rFonts w:ascii="Times New Roman" w:eastAsia="Times New Roman" w:hAnsi="Times New Roman" w:cs="Times New Roman"/>
              </w:rPr>
              <w:t xml:space="preserve">Pascal Martinez, </w:t>
            </w:r>
            <w:hyperlink r:id="rId20" w:history="1">
              <w:r w:rsidRPr="001E5856">
                <w:rPr>
                  <w:rStyle w:val="Hyperlink"/>
                  <w:rFonts w:ascii="Times New Roman" w:eastAsia="Times New Roman" w:hAnsi="Times New Roman" w:cs="Times New Roman"/>
                </w:rPr>
                <w:t>pmartinez2@thegef.org</w:t>
              </w:r>
            </w:hyperlink>
            <w:r w:rsidRPr="001E58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8D3" w:rsidRPr="00876AA3" w14:paraId="58F6F8F0" w14:textId="77777777" w:rsidTr="0005197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F03ED9E" w14:textId="504E647B" w:rsidR="007478D3" w:rsidRPr="001E5856" w:rsidRDefault="007478D3" w:rsidP="007478D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1E58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</w:rPr>
              <w:t>Food Systems</w:t>
            </w:r>
          </w:p>
        </w:tc>
        <w:tc>
          <w:tcPr>
            <w:tcW w:w="4590" w:type="dxa"/>
          </w:tcPr>
          <w:p w14:paraId="54BFB105" w14:textId="6A7197CD" w:rsidR="007478D3" w:rsidRPr="00876AA3" w:rsidRDefault="007478D3" w:rsidP="00747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lang w:val="pt-BR"/>
              </w:rPr>
            </w:pPr>
            <w:r w:rsidRPr="00876AA3">
              <w:rPr>
                <w:rFonts w:ascii="Times New Roman" w:eastAsia="Times New Roman" w:hAnsi="Times New Roman" w:cs="Times New Roman"/>
                <w:color w:val="000000"/>
                <w:kern w:val="24"/>
                <w:lang w:val="pt-BR"/>
              </w:rPr>
              <w:t xml:space="preserve">Peter Mbanda Umunay, </w:t>
            </w:r>
            <w:hyperlink r:id="rId21" w:history="1">
              <w:r w:rsidRPr="00876AA3">
                <w:rPr>
                  <w:rStyle w:val="Hyperlink"/>
                  <w:rFonts w:ascii="Times New Roman" w:eastAsia="Times New Roman" w:hAnsi="Times New Roman" w:cs="Times New Roman"/>
                  <w:kern w:val="24"/>
                  <w:lang w:val="pt-BR"/>
                </w:rPr>
                <w:t>pumunay@thegef.org</w:t>
              </w:r>
            </w:hyperlink>
            <w:r w:rsidRPr="00876AA3">
              <w:rPr>
                <w:rFonts w:ascii="Times New Roman" w:eastAsia="Times New Roman" w:hAnsi="Times New Roman" w:cs="Times New Roman"/>
                <w:color w:val="000000"/>
                <w:kern w:val="24"/>
                <w:lang w:val="pt-BR"/>
              </w:rPr>
              <w:t xml:space="preserve">  </w:t>
            </w:r>
          </w:p>
        </w:tc>
      </w:tr>
      <w:tr w:rsidR="007478D3" w:rsidRPr="002A2848" w14:paraId="46246F6A" w14:textId="77777777" w:rsidTr="0074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69287DA" w14:textId="7A8E091B" w:rsidR="007478D3" w:rsidRPr="001E5856" w:rsidRDefault="007478D3" w:rsidP="007478D3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E58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</w:rPr>
              <w:t>Sustainable Cities</w:t>
            </w:r>
          </w:p>
        </w:tc>
        <w:tc>
          <w:tcPr>
            <w:tcW w:w="4590" w:type="dxa"/>
          </w:tcPr>
          <w:p w14:paraId="68B6C159" w14:textId="360045FF" w:rsidR="007478D3" w:rsidRPr="001E5856" w:rsidRDefault="007478D3" w:rsidP="0074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Aloke Barnwal, </w:t>
            </w:r>
            <w:hyperlink r:id="rId22" w:history="1">
              <w:r w:rsidRPr="001E5856">
                <w:rPr>
                  <w:rStyle w:val="Hyperlink"/>
                  <w:rFonts w:ascii="Times New Roman" w:eastAsia="Times New Roman" w:hAnsi="Times New Roman" w:cs="Times New Roman"/>
                  <w:kern w:val="24"/>
                </w:rPr>
                <w:t>abarnwal@thegef.org</w:t>
              </w:r>
            </w:hyperlink>
            <w:r w:rsidRPr="001E585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</w:tr>
    </w:tbl>
    <w:p w14:paraId="4B224B62" w14:textId="3039E53E" w:rsidR="00E074CA" w:rsidRPr="00205698" w:rsidRDefault="00E074CA" w:rsidP="00205698">
      <w:pPr>
        <w:pStyle w:val="NoSpacing"/>
        <w:rPr>
          <w:sz w:val="20"/>
          <w:szCs w:val="20"/>
        </w:rPr>
      </w:pPr>
    </w:p>
    <w:sectPr w:rsidR="00E074CA" w:rsidRPr="00205698" w:rsidSect="009C46F7">
      <w:headerReference w:type="default" r:id="rId23"/>
      <w:pgSz w:w="12240" w:h="15840"/>
      <w:pgMar w:top="171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9BB1" w14:textId="77777777" w:rsidR="003940FD" w:rsidRDefault="003940FD" w:rsidP="007448C7">
      <w:pPr>
        <w:spacing w:after="0" w:line="240" w:lineRule="auto"/>
      </w:pPr>
      <w:r>
        <w:separator/>
      </w:r>
    </w:p>
  </w:endnote>
  <w:endnote w:type="continuationSeparator" w:id="0">
    <w:p w14:paraId="0925AECE" w14:textId="77777777" w:rsidR="003940FD" w:rsidRDefault="003940FD" w:rsidP="0074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6B63" w14:textId="77777777" w:rsidR="003940FD" w:rsidRDefault="003940FD" w:rsidP="007448C7">
      <w:pPr>
        <w:spacing w:after="0" w:line="240" w:lineRule="auto"/>
      </w:pPr>
      <w:r>
        <w:separator/>
      </w:r>
    </w:p>
  </w:footnote>
  <w:footnote w:type="continuationSeparator" w:id="0">
    <w:p w14:paraId="72CB6CD8" w14:textId="77777777" w:rsidR="003940FD" w:rsidRDefault="003940FD" w:rsidP="0074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478F" w14:textId="3A09B2F2" w:rsidR="00062428" w:rsidRDefault="00876AA3" w:rsidP="00062428">
    <w:pPr>
      <w:pStyle w:val="Header"/>
      <w:jc w:val="center"/>
    </w:pPr>
    <w:r>
      <w:rPr>
        <w:noProof/>
      </w:rPr>
      <w:drawing>
        <wp:inline distT="0" distB="0" distL="0" distR="0" wp14:anchorId="2122C0DD" wp14:editId="4A80F8A9">
          <wp:extent cx="2105526" cy="947487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44" cy="95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1BC41" w14:textId="77777777" w:rsidR="00876AA3" w:rsidRDefault="00876AA3" w:rsidP="00062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2AF"/>
    <w:multiLevelType w:val="hybridMultilevel"/>
    <w:tmpl w:val="F1E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4D95"/>
    <w:multiLevelType w:val="hybridMultilevel"/>
    <w:tmpl w:val="3672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BEF"/>
    <w:multiLevelType w:val="hybridMultilevel"/>
    <w:tmpl w:val="F9F2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5DDD"/>
    <w:multiLevelType w:val="hybridMultilevel"/>
    <w:tmpl w:val="F9BC569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19443A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A441CC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0FF9"/>
    <w:multiLevelType w:val="hybridMultilevel"/>
    <w:tmpl w:val="ACB2D4D2"/>
    <w:lvl w:ilvl="0" w:tplc="8B408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9443A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A441CC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BE7"/>
    <w:multiLevelType w:val="hybridMultilevel"/>
    <w:tmpl w:val="4FCA7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D1504"/>
    <w:multiLevelType w:val="hybridMultilevel"/>
    <w:tmpl w:val="D352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D0116"/>
    <w:multiLevelType w:val="hybridMultilevel"/>
    <w:tmpl w:val="A18A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229A"/>
    <w:multiLevelType w:val="hybridMultilevel"/>
    <w:tmpl w:val="6718678A"/>
    <w:lvl w:ilvl="0" w:tplc="8B408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96FE1"/>
    <w:multiLevelType w:val="hybridMultilevel"/>
    <w:tmpl w:val="AB5439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F52EB"/>
    <w:multiLevelType w:val="hybridMultilevel"/>
    <w:tmpl w:val="7A267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6065F6"/>
    <w:multiLevelType w:val="hybridMultilevel"/>
    <w:tmpl w:val="B1AC8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3161A5"/>
    <w:multiLevelType w:val="hybridMultilevel"/>
    <w:tmpl w:val="7C2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D107B"/>
    <w:multiLevelType w:val="hybridMultilevel"/>
    <w:tmpl w:val="FAC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13219">
    <w:abstractNumId w:val="7"/>
  </w:num>
  <w:num w:numId="2" w16cid:durableId="851646685">
    <w:abstractNumId w:val="4"/>
  </w:num>
  <w:num w:numId="3" w16cid:durableId="2070767574">
    <w:abstractNumId w:val="12"/>
  </w:num>
  <w:num w:numId="4" w16cid:durableId="132915109">
    <w:abstractNumId w:val="6"/>
  </w:num>
  <w:num w:numId="5" w16cid:durableId="478569767">
    <w:abstractNumId w:val="2"/>
  </w:num>
  <w:num w:numId="6" w16cid:durableId="1644853044">
    <w:abstractNumId w:val="8"/>
  </w:num>
  <w:num w:numId="7" w16cid:durableId="2138644153">
    <w:abstractNumId w:val="9"/>
  </w:num>
  <w:num w:numId="8" w16cid:durableId="81605232">
    <w:abstractNumId w:val="10"/>
  </w:num>
  <w:num w:numId="9" w16cid:durableId="419445547">
    <w:abstractNumId w:val="1"/>
  </w:num>
  <w:num w:numId="10" w16cid:durableId="262342769">
    <w:abstractNumId w:val="3"/>
  </w:num>
  <w:num w:numId="11" w16cid:durableId="500004797">
    <w:abstractNumId w:val="5"/>
  </w:num>
  <w:num w:numId="12" w16cid:durableId="975061125">
    <w:abstractNumId w:val="13"/>
  </w:num>
  <w:num w:numId="13" w16cid:durableId="163521348">
    <w:abstractNumId w:val="0"/>
  </w:num>
  <w:num w:numId="14" w16cid:durableId="1029450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13"/>
    <w:rsid w:val="0000246A"/>
    <w:rsid w:val="00005FA4"/>
    <w:rsid w:val="00010168"/>
    <w:rsid w:val="000106AD"/>
    <w:rsid w:val="000163EC"/>
    <w:rsid w:val="00030BD7"/>
    <w:rsid w:val="000351BD"/>
    <w:rsid w:val="00061A8E"/>
    <w:rsid w:val="00062428"/>
    <w:rsid w:val="00080DD0"/>
    <w:rsid w:val="000906BE"/>
    <w:rsid w:val="000934E9"/>
    <w:rsid w:val="00093791"/>
    <w:rsid w:val="000A618B"/>
    <w:rsid w:val="000A701B"/>
    <w:rsid w:val="000C4399"/>
    <w:rsid w:val="000D4B0F"/>
    <w:rsid w:val="000D7014"/>
    <w:rsid w:val="000F40D7"/>
    <w:rsid w:val="0010350B"/>
    <w:rsid w:val="001074CA"/>
    <w:rsid w:val="0011015B"/>
    <w:rsid w:val="00112FB8"/>
    <w:rsid w:val="00122F23"/>
    <w:rsid w:val="0013633A"/>
    <w:rsid w:val="00141A57"/>
    <w:rsid w:val="001450BA"/>
    <w:rsid w:val="001455BB"/>
    <w:rsid w:val="0015245C"/>
    <w:rsid w:val="0016008A"/>
    <w:rsid w:val="001622F7"/>
    <w:rsid w:val="00187EEF"/>
    <w:rsid w:val="001963EE"/>
    <w:rsid w:val="001A299E"/>
    <w:rsid w:val="001B07AD"/>
    <w:rsid w:val="001E5856"/>
    <w:rsid w:val="001F350A"/>
    <w:rsid w:val="00201E52"/>
    <w:rsid w:val="00205698"/>
    <w:rsid w:val="00216885"/>
    <w:rsid w:val="00235D8F"/>
    <w:rsid w:val="0025050B"/>
    <w:rsid w:val="00252611"/>
    <w:rsid w:val="00260727"/>
    <w:rsid w:val="00263FEF"/>
    <w:rsid w:val="002646AB"/>
    <w:rsid w:val="002A2C21"/>
    <w:rsid w:val="002C2546"/>
    <w:rsid w:val="002E23FC"/>
    <w:rsid w:val="002E7B26"/>
    <w:rsid w:val="002F6E3D"/>
    <w:rsid w:val="003079D0"/>
    <w:rsid w:val="003154D6"/>
    <w:rsid w:val="0032204D"/>
    <w:rsid w:val="0032366E"/>
    <w:rsid w:val="00332E67"/>
    <w:rsid w:val="0033616E"/>
    <w:rsid w:val="003419A8"/>
    <w:rsid w:val="0037458C"/>
    <w:rsid w:val="003800D4"/>
    <w:rsid w:val="00380682"/>
    <w:rsid w:val="00390876"/>
    <w:rsid w:val="003940FD"/>
    <w:rsid w:val="003A76CC"/>
    <w:rsid w:val="003C6791"/>
    <w:rsid w:val="003D05E7"/>
    <w:rsid w:val="003E500B"/>
    <w:rsid w:val="003F17A3"/>
    <w:rsid w:val="003F29A5"/>
    <w:rsid w:val="00417EAB"/>
    <w:rsid w:val="00421C8D"/>
    <w:rsid w:val="004228AA"/>
    <w:rsid w:val="00433A92"/>
    <w:rsid w:val="00454D9F"/>
    <w:rsid w:val="004633AA"/>
    <w:rsid w:val="0048011F"/>
    <w:rsid w:val="00487393"/>
    <w:rsid w:val="00487501"/>
    <w:rsid w:val="004C422F"/>
    <w:rsid w:val="00500454"/>
    <w:rsid w:val="00510AB5"/>
    <w:rsid w:val="00517D41"/>
    <w:rsid w:val="00541554"/>
    <w:rsid w:val="00557988"/>
    <w:rsid w:val="0056383C"/>
    <w:rsid w:val="00571290"/>
    <w:rsid w:val="005717F8"/>
    <w:rsid w:val="0058517D"/>
    <w:rsid w:val="00585C70"/>
    <w:rsid w:val="005B45A3"/>
    <w:rsid w:val="005D132C"/>
    <w:rsid w:val="005D4A81"/>
    <w:rsid w:val="005D52BD"/>
    <w:rsid w:val="005E233F"/>
    <w:rsid w:val="005E5BA4"/>
    <w:rsid w:val="00610FDA"/>
    <w:rsid w:val="00613041"/>
    <w:rsid w:val="006134E1"/>
    <w:rsid w:val="00615DF2"/>
    <w:rsid w:val="00622133"/>
    <w:rsid w:val="00630C2C"/>
    <w:rsid w:val="00632DD4"/>
    <w:rsid w:val="00633C99"/>
    <w:rsid w:val="006706C0"/>
    <w:rsid w:val="006A03C3"/>
    <w:rsid w:val="006A4D1C"/>
    <w:rsid w:val="006B263A"/>
    <w:rsid w:val="006C6F3F"/>
    <w:rsid w:val="006D0F9A"/>
    <w:rsid w:val="006D63C9"/>
    <w:rsid w:val="006F744C"/>
    <w:rsid w:val="007100B0"/>
    <w:rsid w:val="00713925"/>
    <w:rsid w:val="007227FE"/>
    <w:rsid w:val="00734013"/>
    <w:rsid w:val="007448C7"/>
    <w:rsid w:val="007478D3"/>
    <w:rsid w:val="00752AB0"/>
    <w:rsid w:val="00765ABA"/>
    <w:rsid w:val="0077576F"/>
    <w:rsid w:val="0078132F"/>
    <w:rsid w:val="00784A18"/>
    <w:rsid w:val="007A72F4"/>
    <w:rsid w:val="007B3C14"/>
    <w:rsid w:val="007D0FAF"/>
    <w:rsid w:val="007D2D59"/>
    <w:rsid w:val="007D5316"/>
    <w:rsid w:val="0081516D"/>
    <w:rsid w:val="00840FAD"/>
    <w:rsid w:val="008438E2"/>
    <w:rsid w:val="00854896"/>
    <w:rsid w:val="00862568"/>
    <w:rsid w:val="00870579"/>
    <w:rsid w:val="00876AA3"/>
    <w:rsid w:val="00883C97"/>
    <w:rsid w:val="008B348F"/>
    <w:rsid w:val="008D0E86"/>
    <w:rsid w:val="008D15E6"/>
    <w:rsid w:val="008D4585"/>
    <w:rsid w:val="008E47F6"/>
    <w:rsid w:val="008F01C2"/>
    <w:rsid w:val="008F3950"/>
    <w:rsid w:val="008F7CC1"/>
    <w:rsid w:val="00903459"/>
    <w:rsid w:val="00934B2F"/>
    <w:rsid w:val="00936CFB"/>
    <w:rsid w:val="00950124"/>
    <w:rsid w:val="0095055C"/>
    <w:rsid w:val="0096161E"/>
    <w:rsid w:val="0096265E"/>
    <w:rsid w:val="009727BC"/>
    <w:rsid w:val="00985B19"/>
    <w:rsid w:val="009A38A7"/>
    <w:rsid w:val="009A3DB2"/>
    <w:rsid w:val="009C13EE"/>
    <w:rsid w:val="009C2576"/>
    <w:rsid w:val="009C46F7"/>
    <w:rsid w:val="009C72DC"/>
    <w:rsid w:val="009D0CBC"/>
    <w:rsid w:val="009D36DB"/>
    <w:rsid w:val="009F4AB2"/>
    <w:rsid w:val="00A1558C"/>
    <w:rsid w:val="00A30080"/>
    <w:rsid w:val="00A31E1C"/>
    <w:rsid w:val="00A3517A"/>
    <w:rsid w:val="00A76869"/>
    <w:rsid w:val="00A8438D"/>
    <w:rsid w:val="00A91EFE"/>
    <w:rsid w:val="00AA3AAA"/>
    <w:rsid w:val="00AA56A2"/>
    <w:rsid w:val="00AA572B"/>
    <w:rsid w:val="00AB23AB"/>
    <w:rsid w:val="00AB69E3"/>
    <w:rsid w:val="00AC488D"/>
    <w:rsid w:val="00AD4359"/>
    <w:rsid w:val="00AE308B"/>
    <w:rsid w:val="00AF4089"/>
    <w:rsid w:val="00B15E49"/>
    <w:rsid w:val="00B20175"/>
    <w:rsid w:val="00B37918"/>
    <w:rsid w:val="00B57A24"/>
    <w:rsid w:val="00B71F4F"/>
    <w:rsid w:val="00B91BCB"/>
    <w:rsid w:val="00B97CCD"/>
    <w:rsid w:val="00BB03A7"/>
    <w:rsid w:val="00BC1B1D"/>
    <w:rsid w:val="00BC28C1"/>
    <w:rsid w:val="00BC3A8B"/>
    <w:rsid w:val="00BD5D3A"/>
    <w:rsid w:val="00BF2BFF"/>
    <w:rsid w:val="00C12FFD"/>
    <w:rsid w:val="00C36784"/>
    <w:rsid w:val="00C41FFB"/>
    <w:rsid w:val="00C45945"/>
    <w:rsid w:val="00C67811"/>
    <w:rsid w:val="00C90A3B"/>
    <w:rsid w:val="00C96D75"/>
    <w:rsid w:val="00CA0652"/>
    <w:rsid w:val="00CC237D"/>
    <w:rsid w:val="00CD0471"/>
    <w:rsid w:val="00CD4010"/>
    <w:rsid w:val="00CE3DC5"/>
    <w:rsid w:val="00D02B4C"/>
    <w:rsid w:val="00D327DA"/>
    <w:rsid w:val="00D61F58"/>
    <w:rsid w:val="00D7327F"/>
    <w:rsid w:val="00D83D9F"/>
    <w:rsid w:val="00D86290"/>
    <w:rsid w:val="00D8760E"/>
    <w:rsid w:val="00D965A3"/>
    <w:rsid w:val="00DA3FF8"/>
    <w:rsid w:val="00DA51BB"/>
    <w:rsid w:val="00DB1735"/>
    <w:rsid w:val="00DC00E1"/>
    <w:rsid w:val="00DC7B42"/>
    <w:rsid w:val="00DE0266"/>
    <w:rsid w:val="00DE0C85"/>
    <w:rsid w:val="00DE4826"/>
    <w:rsid w:val="00DF4DF3"/>
    <w:rsid w:val="00E010EF"/>
    <w:rsid w:val="00E04221"/>
    <w:rsid w:val="00E074CA"/>
    <w:rsid w:val="00E10569"/>
    <w:rsid w:val="00E26238"/>
    <w:rsid w:val="00E32059"/>
    <w:rsid w:val="00E4391B"/>
    <w:rsid w:val="00E64F69"/>
    <w:rsid w:val="00E75206"/>
    <w:rsid w:val="00E76EFB"/>
    <w:rsid w:val="00E8093B"/>
    <w:rsid w:val="00E823D6"/>
    <w:rsid w:val="00E977B5"/>
    <w:rsid w:val="00EB0304"/>
    <w:rsid w:val="00EB1321"/>
    <w:rsid w:val="00EB2621"/>
    <w:rsid w:val="00EC048A"/>
    <w:rsid w:val="00EC38C2"/>
    <w:rsid w:val="00ED32BF"/>
    <w:rsid w:val="00EE5041"/>
    <w:rsid w:val="00EE5499"/>
    <w:rsid w:val="00EE6F7A"/>
    <w:rsid w:val="00EF2969"/>
    <w:rsid w:val="00F12128"/>
    <w:rsid w:val="00F12CDA"/>
    <w:rsid w:val="00F167D0"/>
    <w:rsid w:val="00F36702"/>
    <w:rsid w:val="00F5021B"/>
    <w:rsid w:val="00F86EE9"/>
    <w:rsid w:val="00F86FB2"/>
    <w:rsid w:val="00FA6952"/>
    <w:rsid w:val="00FC7CB0"/>
    <w:rsid w:val="00FD0F37"/>
    <w:rsid w:val="00FD2A8C"/>
    <w:rsid w:val="00FE43BB"/>
    <w:rsid w:val="00FF23B4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BD2EB"/>
  <w15:chartTrackingRefBased/>
  <w15:docId w15:val="{6A236520-BB65-4C26-846D-100488C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92"/>
    <w:pPr>
      <w:ind w:left="720"/>
      <w:contextualSpacing/>
    </w:pPr>
  </w:style>
  <w:style w:type="paragraph" w:customStyle="1" w:styleId="Default">
    <w:name w:val="Default"/>
    <w:rsid w:val="00744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8C7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C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48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28"/>
  </w:style>
  <w:style w:type="paragraph" w:styleId="Footer">
    <w:name w:val="footer"/>
    <w:basedOn w:val="Normal"/>
    <w:link w:val="FooterChar"/>
    <w:uiPriority w:val="99"/>
    <w:unhideWhenUsed/>
    <w:rsid w:val="0006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28"/>
  </w:style>
  <w:style w:type="character" w:styleId="UnresolvedMention">
    <w:name w:val="Unresolved Mention"/>
    <w:basedOn w:val="DefaultParagraphFont"/>
    <w:uiPriority w:val="99"/>
    <w:semiHidden/>
    <w:unhideWhenUsed/>
    <w:rsid w:val="00AF40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C4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0080"/>
    <w:pPr>
      <w:spacing w:after="0" w:line="240" w:lineRule="auto"/>
    </w:pPr>
    <w:rPr>
      <w:lang w:eastAsia="en-US"/>
    </w:rPr>
  </w:style>
  <w:style w:type="table" w:styleId="PlainTable1">
    <w:name w:val="Plain Table 1"/>
    <w:basedOn w:val="TableNormal"/>
    <w:uiPriority w:val="41"/>
    <w:rsid w:val="00A3008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C00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gratedprogramseoi@thegef.org" TargetMode="External"/><Relationship Id="rId18" Type="http://schemas.openxmlformats.org/officeDocument/2006/relationships/hyperlink" Target="mailto:mzimsky@thegef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umunay@thegef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egef.org/sites/default/files/documents/2022-05/EN_GEF.C.62.Inf_.13_Guidance%20Note%20for%20Countries%20and%20GEF%20Agencies%20on%20Participation%20in%20the%20GEF-8%20Integrated%20Programs_02.pdf" TargetMode="External"/><Relationship Id="rId17" Type="http://schemas.openxmlformats.org/officeDocument/2006/relationships/hyperlink" Target="mailto:ahume@thegef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kim5@thegef.org" TargetMode="External"/><Relationship Id="rId20" Type="http://schemas.openxmlformats.org/officeDocument/2006/relationships/hyperlink" Target="mailto:pmartinez2@thege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gef.org/documents/expression-interest-templates-gef-8-integrated-program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callenberg@thegef.or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jsinnassamy@thegef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bakarr@thegef.org" TargetMode="External"/><Relationship Id="rId22" Type="http://schemas.openxmlformats.org/officeDocument/2006/relationships/hyperlink" Target="mailto:abarnwal@theg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6FCDBFDBC19499CC2C2FE4ADB2879" ma:contentTypeVersion="13" ma:contentTypeDescription="Create a new document." ma:contentTypeScope="" ma:versionID="bc21692c0de40507177c731786d88e3d">
  <xsd:schema xmlns:xsd="http://www.w3.org/2001/XMLSchema" xmlns:xs="http://www.w3.org/2001/XMLSchema" xmlns:p="http://schemas.microsoft.com/office/2006/metadata/properties" xmlns:ns2="60970623-602c-454c-b76f-65ffc3d9d222" xmlns:ns3="9d370352-c191-4523-806c-18c8716d7c43" targetNamespace="http://schemas.microsoft.com/office/2006/metadata/properties" ma:root="true" ma:fieldsID="d0dc1727eb4a143c8cac38a3531542eb" ns2:_="" ns3:_="">
    <xsd:import namespace="60970623-602c-454c-b76f-65ffc3d9d222"/>
    <xsd:import namespace="9d370352-c191-4523-806c-18c8716d7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70623-602c-454c-b76f-65ffc3d9d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0352-c191-4523-806c-18c8716d7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bd1ce01-fdf8-4d14-9974-029662e1c82c}" ma:internalName="TaxCatchAll" ma:showField="CatchAllData" ma:web="9d370352-c191-4523-806c-18c8716d7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70623-602c-454c-b76f-65ffc3d9d222">
      <Terms xmlns="http://schemas.microsoft.com/office/infopath/2007/PartnerControls"/>
    </lcf76f155ced4ddcb4097134ff3c332f>
    <TaxCatchAll xmlns="9d370352-c191-4523-806c-18c8716d7c43" xsi:nil="true"/>
    <SharedWithUsers xmlns="9d370352-c191-4523-806c-18c8716d7c43">
      <UserInfo>
        <DisplayName>Jean-Marc Sinnassamy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08F2-E696-4350-B61B-1FB39B854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59E7-79C3-464D-8DEE-6551A472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70623-602c-454c-b76f-65ffc3d9d222"/>
    <ds:schemaRef ds:uri="9d370352-c191-4523-806c-18c8716d7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25E9E-DBC9-4A64-98C1-641F3A4DDBB3}">
  <ds:schemaRefs>
    <ds:schemaRef ds:uri="http://schemas.microsoft.com/office/2006/metadata/properties"/>
    <ds:schemaRef ds:uri="http://schemas.microsoft.com/office/infopath/2007/PartnerControls"/>
    <ds:schemaRef ds:uri="60970623-602c-454c-b76f-65ffc3d9d222"/>
    <ds:schemaRef ds:uri="9d370352-c191-4523-806c-18c8716d7c43"/>
  </ds:schemaRefs>
</ds:datastoreItem>
</file>

<file path=customXml/itemProps4.xml><?xml version="1.0" encoding="utf-8"?>
<ds:datastoreItem xmlns:ds="http://schemas.openxmlformats.org/officeDocument/2006/customXml" ds:itemID="{62F923AB-12D3-4251-B248-7901C69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Imam Bakarr</dc:creator>
  <cp:keywords/>
  <dc:description/>
  <cp:lastModifiedBy>Mia Linnea Callenberg</cp:lastModifiedBy>
  <cp:revision>47</cp:revision>
  <dcterms:created xsi:type="dcterms:W3CDTF">2023-07-17T16:33:00Z</dcterms:created>
  <dcterms:modified xsi:type="dcterms:W3CDTF">2023-07-21T15:28:00Z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0x01010076B6FCDBFDBC19499CC2C2FE4ADB2879</vt:lpwstr>
  </property>
  <property fmtid="{D5CDD505-2E9C-101B-9397-08002B2CF9AE}" pid="3" name="MediaServiceImageTags">
    <vt:lpwstr/>
  </property>
</Properties>
</file>