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CDA09" w14:textId="6E52A5C9" w:rsidR="006A691F" w:rsidRPr="00044629" w:rsidRDefault="00314066" w:rsidP="006A691F">
      <w:pPr>
        <w:jc w:val="center"/>
        <w:rPr>
          <w:b/>
          <w:caps/>
          <w:color w:val="000000" w:themeColor="text1"/>
          <w:sz w:val="22"/>
          <w:szCs w:val="22"/>
        </w:rPr>
      </w:pPr>
      <w:r>
        <w:rPr>
          <w:b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83AA3" wp14:editId="322A1789">
                <wp:simplePos x="0" y="0"/>
                <wp:positionH relativeFrom="column">
                  <wp:posOffset>1060450</wp:posOffset>
                </wp:positionH>
                <wp:positionV relativeFrom="paragraph">
                  <wp:posOffset>17145</wp:posOffset>
                </wp:positionV>
                <wp:extent cx="7629525" cy="537845"/>
                <wp:effectExtent l="0" t="0" r="28575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9525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BFDD7" w14:textId="34BB58C2" w:rsidR="00314066" w:rsidRPr="00A71D7D" w:rsidRDefault="00314066" w:rsidP="00314066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GEF-6 GEF Secretariat Review </w:t>
                            </w:r>
                            <w:r w:rsidR="004426EB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Sheet for oNE-STEP </w:t>
                            </w: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medium-sized project</w:t>
                            </w:r>
                          </w:p>
                          <w:p w14:paraId="6A8608BB" w14:textId="77777777" w:rsidR="00314066" w:rsidRPr="005D5329" w:rsidRDefault="00314066" w:rsidP="00314066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A71D7D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The GEF/ldcf/</w:t>
                            </w:r>
                            <w:r w:rsidRPr="004B39E4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sccf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71D7D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Trust Fund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783A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3.5pt;margin-top:1.35pt;width:600.75pt;height:4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" strokecolor="white">
                <v:textbox>
                  <w:txbxContent>
                    <w:p w14:paraId="7A3BFDD7" w14:textId="34BB58C2" w:rsidR="00314066" w:rsidRPr="00A71D7D" w:rsidRDefault="00314066" w:rsidP="00314066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 xml:space="preserve">GEF-6 GEF Secretariat Review </w:t>
                      </w:r>
                      <w:r w:rsidR="004426EB">
                        <w:rPr>
                          <w:b/>
                          <w:caps/>
                          <w:sz w:val="28"/>
                          <w:szCs w:val="28"/>
                        </w:rPr>
                        <w:t xml:space="preserve">Sheet for oNE-STEP </w:t>
                      </w: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medium-sized project</w:t>
                      </w:r>
                    </w:p>
                    <w:p w14:paraId="6A8608BB" w14:textId="77777777" w:rsidR="00314066" w:rsidRPr="005D5329" w:rsidRDefault="00314066" w:rsidP="00314066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  <w:r w:rsidRPr="00A71D7D">
                        <w:rPr>
                          <w:b/>
                          <w:caps/>
                          <w:sz w:val="28"/>
                          <w:szCs w:val="28"/>
                        </w:rPr>
                        <w:t>The GEF/ldcf/</w:t>
                      </w:r>
                      <w:r w:rsidRPr="004B39E4">
                        <w:rPr>
                          <w:b/>
                          <w:caps/>
                          <w:sz w:val="28"/>
                          <w:szCs w:val="28"/>
                        </w:rPr>
                        <w:t>sccf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71D7D">
                        <w:rPr>
                          <w:b/>
                          <w:caps/>
                          <w:sz w:val="28"/>
                          <w:szCs w:val="28"/>
                        </w:rPr>
                        <w:t>Trust Fund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aps/>
          <w:noProof/>
        </w:rPr>
        <w:drawing>
          <wp:anchor distT="0" distB="0" distL="114300" distR="114300" simplePos="0" relativeHeight="251661312" behindDoc="0" locked="0" layoutInCell="1" allowOverlap="1" wp14:anchorId="489312D4" wp14:editId="73AEFA31">
            <wp:simplePos x="0" y="0"/>
            <wp:positionH relativeFrom="column">
              <wp:posOffset>415925</wp:posOffset>
            </wp:positionH>
            <wp:positionV relativeFrom="paragraph">
              <wp:posOffset>0</wp:posOffset>
            </wp:positionV>
            <wp:extent cx="574675" cy="588645"/>
            <wp:effectExtent l="0" t="0" r="0" b="1905"/>
            <wp:wrapSquare wrapText="bothSides"/>
            <wp:docPr id="4" name="Picture 1" descr="GEF-newlogo-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F-newlogo-shor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CDA0A" w14:textId="7D147F26" w:rsidR="00000B4C" w:rsidRPr="00044629" w:rsidRDefault="006A691F" w:rsidP="006A691F">
      <w:pPr>
        <w:jc w:val="center"/>
        <w:rPr>
          <w:b/>
          <w:caps/>
          <w:color w:val="000000" w:themeColor="text1"/>
          <w:sz w:val="22"/>
          <w:szCs w:val="22"/>
        </w:rPr>
      </w:pPr>
      <w:r w:rsidRPr="00044629">
        <w:rPr>
          <w:b/>
          <w:caps/>
          <w:color w:val="000000" w:themeColor="text1"/>
          <w:sz w:val="22"/>
          <w:szCs w:val="22"/>
          <w:highlight w:val="yellow"/>
        </w:rPr>
        <w:t xml:space="preserve">  </w:t>
      </w:r>
    </w:p>
    <w:p w14:paraId="146CDA0B" w14:textId="77777777" w:rsidR="00E6184E" w:rsidRPr="00044629" w:rsidRDefault="00E6184E" w:rsidP="00E6184E">
      <w:pPr>
        <w:rPr>
          <w:b/>
          <w:caps/>
          <w:color w:val="000000" w:themeColor="text1"/>
          <w:sz w:val="22"/>
          <w:szCs w:val="22"/>
        </w:rPr>
      </w:pPr>
      <w:r w:rsidRPr="00044629">
        <w:rPr>
          <w:b/>
          <w:caps/>
          <w:color w:val="000000" w:themeColor="text1"/>
          <w:sz w:val="22"/>
          <w:szCs w:val="22"/>
        </w:rPr>
        <w:t>_______________________________________________________________________________________</w:t>
      </w:r>
      <w:r w:rsidR="005F7958" w:rsidRPr="00044629">
        <w:rPr>
          <w:b/>
          <w:caps/>
          <w:color w:val="000000" w:themeColor="text1"/>
          <w:sz w:val="22"/>
          <w:szCs w:val="22"/>
        </w:rPr>
        <w:t>_______________________________</w:t>
      </w:r>
    </w:p>
    <w:p w14:paraId="146CDA0C" w14:textId="77777777" w:rsidR="00E6184E" w:rsidRPr="00044629" w:rsidRDefault="00D03A12" w:rsidP="00E6184E">
      <w:pPr>
        <w:rPr>
          <w:color w:val="000000" w:themeColor="text1"/>
          <w:sz w:val="22"/>
          <w:szCs w:val="22"/>
        </w:rPr>
      </w:pPr>
      <w:r w:rsidRPr="00044629">
        <w:rPr>
          <w:color w:val="000000" w:themeColor="text1"/>
          <w:sz w:val="22"/>
          <w:szCs w:val="22"/>
        </w:rPr>
        <w:t>Country/Region:</w:t>
      </w:r>
      <w:r w:rsidRPr="00044629">
        <w:rPr>
          <w:color w:val="000000" w:themeColor="text1"/>
          <w:sz w:val="22"/>
          <w:szCs w:val="22"/>
        </w:rPr>
        <w:tab/>
      </w:r>
    </w:p>
    <w:p w14:paraId="146CDA0D" w14:textId="77777777" w:rsidR="007A06F7" w:rsidRPr="00044629" w:rsidRDefault="007A06F7" w:rsidP="00E6184E">
      <w:pPr>
        <w:rPr>
          <w:color w:val="000000" w:themeColor="text1"/>
          <w:sz w:val="22"/>
          <w:szCs w:val="22"/>
        </w:rPr>
      </w:pPr>
      <w:r w:rsidRPr="00044629">
        <w:rPr>
          <w:color w:val="000000" w:themeColor="text1"/>
          <w:sz w:val="22"/>
          <w:szCs w:val="22"/>
        </w:rPr>
        <w:t>Project Title:</w:t>
      </w:r>
    </w:p>
    <w:p w14:paraId="146CDA0E" w14:textId="77777777" w:rsidR="00A2568E" w:rsidRPr="00044629" w:rsidRDefault="007A06F7" w:rsidP="00E6184E">
      <w:pPr>
        <w:rPr>
          <w:color w:val="000000" w:themeColor="text1"/>
          <w:sz w:val="22"/>
          <w:szCs w:val="22"/>
        </w:rPr>
      </w:pPr>
      <w:r w:rsidRPr="00044629">
        <w:rPr>
          <w:color w:val="000000" w:themeColor="text1"/>
          <w:sz w:val="22"/>
          <w:szCs w:val="22"/>
        </w:rPr>
        <w:t>GEFSEC Project ID:</w:t>
      </w:r>
      <w:r w:rsidRPr="00044629">
        <w:rPr>
          <w:color w:val="000000" w:themeColor="text1"/>
          <w:sz w:val="22"/>
          <w:szCs w:val="22"/>
        </w:rPr>
        <w:tab/>
      </w:r>
      <w:r w:rsidRPr="00044629">
        <w:rPr>
          <w:color w:val="000000" w:themeColor="text1"/>
          <w:sz w:val="22"/>
          <w:szCs w:val="22"/>
        </w:rPr>
        <w:tab/>
      </w:r>
      <w:r w:rsidRPr="00044629">
        <w:rPr>
          <w:color w:val="000000" w:themeColor="text1"/>
          <w:sz w:val="22"/>
          <w:szCs w:val="22"/>
        </w:rPr>
        <w:tab/>
      </w:r>
      <w:r w:rsidRPr="00044629">
        <w:rPr>
          <w:color w:val="000000" w:themeColor="text1"/>
          <w:sz w:val="22"/>
          <w:szCs w:val="22"/>
        </w:rPr>
        <w:tab/>
      </w:r>
      <w:r w:rsidRPr="00044629">
        <w:rPr>
          <w:color w:val="000000" w:themeColor="text1"/>
          <w:sz w:val="22"/>
          <w:szCs w:val="22"/>
        </w:rPr>
        <w:tab/>
      </w:r>
      <w:r w:rsidRPr="00044629">
        <w:rPr>
          <w:color w:val="000000" w:themeColor="text1"/>
          <w:sz w:val="22"/>
          <w:szCs w:val="22"/>
        </w:rPr>
        <w:tab/>
      </w:r>
      <w:r w:rsidRPr="00044629">
        <w:rPr>
          <w:color w:val="000000" w:themeColor="text1"/>
          <w:sz w:val="22"/>
          <w:szCs w:val="22"/>
        </w:rPr>
        <w:tab/>
      </w:r>
    </w:p>
    <w:p w14:paraId="146CDA0F" w14:textId="77777777" w:rsidR="007A06F7" w:rsidRPr="00044629" w:rsidRDefault="00837D48" w:rsidP="00E6184E">
      <w:pPr>
        <w:rPr>
          <w:color w:val="000000" w:themeColor="text1"/>
          <w:sz w:val="22"/>
          <w:szCs w:val="22"/>
        </w:rPr>
      </w:pPr>
      <w:r w:rsidRPr="00044629">
        <w:rPr>
          <w:color w:val="000000" w:themeColor="text1"/>
          <w:sz w:val="22"/>
          <w:szCs w:val="22"/>
        </w:rPr>
        <w:t>GEF</w:t>
      </w:r>
      <w:r w:rsidR="00593141" w:rsidRPr="00044629">
        <w:rPr>
          <w:color w:val="000000" w:themeColor="text1"/>
          <w:sz w:val="22"/>
          <w:szCs w:val="22"/>
        </w:rPr>
        <w:t xml:space="preserve"> Agency Project ID:</w:t>
      </w:r>
      <w:r w:rsidR="00593141" w:rsidRPr="00044629">
        <w:rPr>
          <w:color w:val="000000" w:themeColor="text1"/>
          <w:sz w:val="22"/>
          <w:szCs w:val="22"/>
        </w:rPr>
        <w:tab/>
      </w:r>
      <w:r w:rsidR="00593141" w:rsidRPr="00044629">
        <w:rPr>
          <w:color w:val="000000" w:themeColor="text1"/>
          <w:sz w:val="22"/>
          <w:szCs w:val="22"/>
        </w:rPr>
        <w:tab/>
      </w:r>
      <w:r w:rsidR="00593141" w:rsidRPr="00044629">
        <w:rPr>
          <w:color w:val="000000" w:themeColor="text1"/>
          <w:sz w:val="22"/>
          <w:szCs w:val="22"/>
        </w:rPr>
        <w:tab/>
        <w:t xml:space="preserve">         </w:t>
      </w:r>
      <w:r w:rsidR="007A06F7" w:rsidRPr="00044629">
        <w:rPr>
          <w:color w:val="000000" w:themeColor="text1"/>
          <w:sz w:val="22"/>
          <w:szCs w:val="22"/>
        </w:rPr>
        <w:t>GEF Agency:</w:t>
      </w:r>
    </w:p>
    <w:p w14:paraId="146CDA10" w14:textId="77777777" w:rsidR="00054335" w:rsidRPr="00044629" w:rsidRDefault="00054335" w:rsidP="00CC2FA1">
      <w:pPr>
        <w:rPr>
          <w:color w:val="000000" w:themeColor="text1"/>
          <w:sz w:val="22"/>
          <w:szCs w:val="22"/>
        </w:rPr>
      </w:pPr>
      <w:r w:rsidRPr="00044629">
        <w:rPr>
          <w:color w:val="000000" w:themeColor="text1"/>
          <w:sz w:val="22"/>
          <w:szCs w:val="22"/>
        </w:rPr>
        <w:t>Type of Trust Fund:</w:t>
      </w:r>
      <w:bookmarkStart w:id="0" w:name="_GoBack"/>
      <w:bookmarkEnd w:id="0"/>
    </w:p>
    <w:p w14:paraId="146CDA11" w14:textId="77777777" w:rsidR="00CC2FA1" w:rsidRPr="00044629" w:rsidRDefault="00F14FDC" w:rsidP="00CC2FA1">
      <w:pPr>
        <w:rPr>
          <w:color w:val="000000" w:themeColor="text1"/>
          <w:sz w:val="22"/>
          <w:szCs w:val="22"/>
        </w:rPr>
      </w:pPr>
      <w:r w:rsidRPr="00044629">
        <w:rPr>
          <w:color w:val="000000" w:themeColor="text1"/>
          <w:sz w:val="22"/>
          <w:szCs w:val="22"/>
        </w:rPr>
        <w:t>GEF Focal Area (s):</w:t>
      </w:r>
      <w:r w:rsidR="00593141" w:rsidRPr="00044629">
        <w:rPr>
          <w:color w:val="000000" w:themeColor="text1"/>
          <w:sz w:val="22"/>
          <w:szCs w:val="22"/>
        </w:rPr>
        <w:tab/>
      </w:r>
      <w:r w:rsidR="00593141" w:rsidRPr="00044629">
        <w:rPr>
          <w:color w:val="000000" w:themeColor="text1"/>
          <w:sz w:val="22"/>
          <w:szCs w:val="22"/>
        </w:rPr>
        <w:tab/>
      </w:r>
      <w:r w:rsidR="00593141" w:rsidRPr="00044629">
        <w:rPr>
          <w:color w:val="000000" w:themeColor="text1"/>
          <w:sz w:val="22"/>
          <w:szCs w:val="22"/>
        </w:rPr>
        <w:tab/>
      </w:r>
      <w:r w:rsidR="00593141" w:rsidRPr="00044629">
        <w:rPr>
          <w:color w:val="000000" w:themeColor="text1"/>
          <w:sz w:val="22"/>
          <w:szCs w:val="22"/>
        </w:rPr>
        <w:tab/>
        <w:t xml:space="preserve">        </w:t>
      </w:r>
      <w:r w:rsidR="00CC2FA1" w:rsidRPr="00044629">
        <w:rPr>
          <w:color w:val="000000" w:themeColor="text1"/>
          <w:sz w:val="22"/>
          <w:szCs w:val="22"/>
        </w:rPr>
        <w:t>GEF-</w:t>
      </w:r>
      <w:r w:rsidR="007C3ACB" w:rsidRPr="00044629">
        <w:rPr>
          <w:color w:val="000000" w:themeColor="text1"/>
          <w:sz w:val="22"/>
          <w:szCs w:val="22"/>
        </w:rPr>
        <w:t>6</w:t>
      </w:r>
      <w:r w:rsidR="00CC2FA1" w:rsidRPr="00044629">
        <w:rPr>
          <w:color w:val="000000" w:themeColor="text1"/>
          <w:sz w:val="22"/>
          <w:szCs w:val="22"/>
        </w:rPr>
        <w:t xml:space="preserve"> </w:t>
      </w:r>
      <w:r w:rsidR="00171C82" w:rsidRPr="00044629">
        <w:rPr>
          <w:color w:val="000000" w:themeColor="text1"/>
          <w:sz w:val="22"/>
          <w:szCs w:val="22"/>
        </w:rPr>
        <w:t>GTF</w:t>
      </w:r>
      <w:r w:rsidR="004F4E2C" w:rsidRPr="00044629">
        <w:rPr>
          <w:color w:val="000000" w:themeColor="text1"/>
          <w:sz w:val="22"/>
          <w:szCs w:val="22"/>
        </w:rPr>
        <w:t>/ LDCF/SCCF</w:t>
      </w:r>
      <w:r w:rsidR="00593141" w:rsidRPr="00044629">
        <w:rPr>
          <w:color w:val="000000" w:themeColor="text1"/>
          <w:sz w:val="22"/>
          <w:szCs w:val="22"/>
        </w:rPr>
        <w:t xml:space="preserve"> </w:t>
      </w:r>
      <w:r w:rsidR="00171C82" w:rsidRPr="00044629">
        <w:rPr>
          <w:color w:val="000000" w:themeColor="text1"/>
          <w:sz w:val="22"/>
          <w:szCs w:val="22"/>
        </w:rPr>
        <w:t xml:space="preserve">Focal Area </w:t>
      </w:r>
      <w:r w:rsidR="00CC2FA1" w:rsidRPr="00044629">
        <w:rPr>
          <w:color w:val="000000" w:themeColor="text1"/>
          <w:sz w:val="22"/>
          <w:szCs w:val="22"/>
        </w:rPr>
        <w:t>Objective (s):</w:t>
      </w:r>
    </w:p>
    <w:p w14:paraId="146CDA12" w14:textId="77777777" w:rsidR="00F14FDC" w:rsidRPr="00044629" w:rsidRDefault="00A2568E" w:rsidP="00E6184E">
      <w:pPr>
        <w:rPr>
          <w:color w:val="000000" w:themeColor="text1"/>
          <w:sz w:val="22"/>
          <w:szCs w:val="22"/>
        </w:rPr>
      </w:pPr>
      <w:r w:rsidRPr="00044629">
        <w:rPr>
          <w:color w:val="000000" w:themeColor="text1"/>
          <w:sz w:val="22"/>
          <w:szCs w:val="22"/>
        </w:rPr>
        <w:t>Anticipated P</w:t>
      </w:r>
      <w:r w:rsidR="00593141" w:rsidRPr="00044629">
        <w:rPr>
          <w:color w:val="000000" w:themeColor="text1"/>
          <w:sz w:val="22"/>
          <w:szCs w:val="22"/>
        </w:rPr>
        <w:t>roject Financing ($ m):  PPG:</w:t>
      </w:r>
      <w:r w:rsidR="00593141" w:rsidRPr="00044629">
        <w:rPr>
          <w:color w:val="000000" w:themeColor="text1"/>
          <w:sz w:val="22"/>
          <w:szCs w:val="22"/>
        </w:rPr>
        <w:tab/>
        <w:t xml:space="preserve">        </w:t>
      </w:r>
      <w:r w:rsidR="00171C82" w:rsidRPr="00044629">
        <w:rPr>
          <w:color w:val="000000" w:themeColor="text1"/>
          <w:sz w:val="22"/>
          <w:szCs w:val="22"/>
        </w:rPr>
        <w:t>GTF</w:t>
      </w:r>
      <w:r w:rsidR="00054335" w:rsidRPr="00044629">
        <w:rPr>
          <w:color w:val="000000" w:themeColor="text1"/>
          <w:sz w:val="22"/>
          <w:szCs w:val="22"/>
        </w:rPr>
        <w:t>/ LDCF/SCCF</w:t>
      </w:r>
      <w:r w:rsidR="00593141" w:rsidRPr="00044629">
        <w:rPr>
          <w:color w:val="000000" w:themeColor="text1"/>
          <w:sz w:val="22"/>
          <w:szCs w:val="22"/>
        </w:rPr>
        <w:t xml:space="preserve"> </w:t>
      </w:r>
      <w:r w:rsidRPr="00044629">
        <w:rPr>
          <w:color w:val="000000" w:themeColor="text1"/>
          <w:sz w:val="22"/>
          <w:szCs w:val="22"/>
        </w:rPr>
        <w:t xml:space="preserve">Project </w:t>
      </w:r>
      <w:r w:rsidR="00C57123" w:rsidRPr="00044629">
        <w:rPr>
          <w:color w:val="000000" w:themeColor="text1"/>
          <w:sz w:val="22"/>
          <w:szCs w:val="22"/>
        </w:rPr>
        <w:t>Grant</w:t>
      </w:r>
      <w:r w:rsidRPr="00044629">
        <w:rPr>
          <w:color w:val="000000" w:themeColor="text1"/>
          <w:sz w:val="22"/>
          <w:szCs w:val="22"/>
        </w:rPr>
        <w:t>:</w:t>
      </w:r>
      <w:r w:rsidRPr="00044629">
        <w:rPr>
          <w:color w:val="000000" w:themeColor="text1"/>
          <w:sz w:val="22"/>
          <w:szCs w:val="22"/>
        </w:rPr>
        <w:tab/>
      </w:r>
      <w:r w:rsidRPr="00044629">
        <w:rPr>
          <w:color w:val="000000" w:themeColor="text1"/>
          <w:sz w:val="22"/>
          <w:szCs w:val="22"/>
        </w:rPr>
        <w:tab/>
      </w:r>
      <w:r w:rsidR="00DE23D3" w:rsidRPr="00044629">
        <w:rPr>
          <w:color w:val="000000" w:themeColor="text1"/>
          <w:sz w:val="22"/>
          <w:szCs w:val="22"/>
        </w:rPr>
        <w:t>Co-financing:</w:t>
      </w:r>
      <w:r w:rsidR="00DE23D3" w:rsidRPr="00044629">
        <w:rPr>
          <w:color w:val="000000" w:themeColor="text1"/>
          <w:sz w:val="22"/>
          <w:szCs w:val="22"/>
        </w:rPr>
        <w:tab/>
      </w:r>
      <w:r w:rsidR="00DE23D3" w:rsidRPr="00044629">
        <w:rPr>
          <w:color w:val="000000" w:themeColor="text1"/>
          <w:sz w:val="22"/>
          <w:szCs w:val="22"/>
        </w:rPr>
        <w:tab/>
      </w:r>
      <w:r w:rsidRPr="00044629">
        <w:rPr>
          <w:color w:val="000000" w:themeColor="text1"/>
          <w:sz w:val="22"/>
          <w:szCs w:val="22"/>
        </w:rPr>
        <w:t>Total Project Cost:</w:t>
      </w:r>
    </w:p>
    <w:p w14:paraId="146CDA13" w14:textId="77777777" w:rsidR="005F7958" w:rsidRPr="00044629" w:rsidRDefault="006A691F" w:rsidP="00E6184E">
      <w:pPr>
        <w:rPr>
          <w:color w:val="000000" w:themeColor="text1"/>
          <w:sz w:val="22"/>
          <w:szCs w:val="22"/>
        </w:rPr>
      </w:pPr>
      <w:r w:rsidRPr="00044629">
        <w:rPr>
          <w:color w:val="000000" w:themeColor="text1"/>
          <w:sz w:val="22"/>
          <w:szCs w:val="22"/>
        </w:rPr>
        <w:t>Expected Project Start Date</w:t>
      </w:r>
      <w:r w:rsidR="005F7958" w:rsidRPr="00044629">
        <w:rPr>
          <w:color w:val="000000" w:themeColor="text1"/>
          <w:sz w:val="22"/>
          <w:szCs w:val="22"/>
        </w:rPr>
        <w:t>:</w:t>
      </w:r>
    </w:p>
    <w:p w14:paraId="146CDA14" w14:textId="77777777" w:rsidR="005F7958" w:rsidRPr="00044629" w:rsidRDefault="00593141" w:rsidP="00E6184E">
      <w:pPr>
        <w:rPr>
          <w:color w:val="000000" w:themeColor="text1"/>
          <w:sz w:val="22"/>
          <w:szCs w:val="22"/>
        </w:rPr>
      </w:pPr>
      <w:r w:rsidRPr="00044629">
        <w:rPr>
          <w:color w:val="000000" w:themeColor="text1"/>
          <w:sz w:val="22"/>
          <w:szCs w:val="22"/>
        </w:rPr>
        <w:t>Program Manager:</w:t>
      </w:r>
      <w:r w:rsidRPr="00044629">
        <w:rPr>
          <w:color w:val="000000" w:themeColor="text1"/>
          <w:sz w:val="22"/>
          <w:szCs w:val="22"/>
        </w:rPr>
        <w:tab/>
      </w:r>
      <w:r w:rsidRPr="00044629">
        <w:rPr>
          <w:color w:val="000000" w:themeColor="text1"/>
          <w:sz w:val="22"/>
          <w:szCs w:val="22"/>
        </w:rPr>
        <w:tab/>
      </w:r>
      <w:r w:rsidRPr="00044629">
        <w:rPr>
          <w:color w:val="000000" w:themeColor="text1"/>
          <w:sz w:val="22"/>
          <w:szCs w:val="22"/>
        </w:rPr>
        <w:tab/>
      </w:r>
      <w:r w:rsidRPr="00044629">
        <w:rPr>
          <w:color w:val="000000" w:themeColor="text1"/>
          <w:sz w:val="22"/>
          <w:szCs w:val="22"/>
        </w:rPr>
        <w:tab/>
        <w:t xml:space="preserve">       </w:t>
      </w:r>
      <w:r w:rsidR="005F7958" w:rsidRPr="00044629">
        <w:rPr>
          <w:color w:val="000000" w:themeColor="text1"/>
          <w:sz w:val="22"/>
          <w:szCs w:val="22"/>
        </w:rPr>
        <w:t>GEF Agency Contact Person:</w:t>
      </w:r>
    </w:p>
    <w:p w14:paraId="146CDA15" w14:textId="77777777" w:rsidR="00781402" w:rsidRPr="00044629" w:rsidRDefault="00781402" w:rsidP="00C63EC2">
      <w:pPr>
        <w:spacing w:after="80"/>
        <w:rPr>
          <w:b/>
          <w:smallCaps/>
          <w:color w:val="000000" w:themeColor="text1"/>
          <w:sz w:val="22"/>
          <w:szCs w:val="22"/>
        </w:rPr>
      </w:pPr>
    </w:p>
    <w:tbl>
      <w:tblPr>
        <w:tblW w:w="14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3713"/>
        <w:gridCol w:w="3478"/>
        <w:gridCol w:w="4228"/>
      </w:tblGrid>
      <w:tr w:rsidR="00044629" w:rsidRPr="00044629" w14:paraId="146CDA1B" w14:textId="77777777" w:rsidTr="007C2223">
        <w:trPr>
          <w:trHeight w:val="888"/>
          <w:tblHeader/>
          <w:jc w:val="center"/>
        </w:trPr>
        <w:tc>
          <w:tcPr>
            <w:tcW w:w="2599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146CDA16" w14:textId="77777777" w:rsidR="00CD3C82" w:rsidRPr="00044629" w:rsidRDefault="00CD3C82" w:rsidP="00044629">
            <w:pPr>
              <w:jc w:val="center"/>
              <w:rPr>
                <w:color w:val="000000" w:themeColor="text1"/>
              </w:rPr>
            </w:pPr>
            <w:r w:rsidRPr="00044629">
              <w:rPr>
                <w:color w:val="000000" w:themeColor="text1"/>
              </w:rPr>
              <w:t>Review Criteria</w:t>
            </w:r>
          </w:p>
        </w:tc>
        <w:tc>
          <w:tcPr>
            <w:tcW w:w="3713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146CDA17" w14:textId="77777777" w:rsidR="00CD3C82" w:rsidRPr="00044629" w:rsidRDefault="00CD3C82" w:rsidP="00044629">
            <w:pPr>
              <w:jc w:val="center"/>
              <w:rPr>
                <w:color w:val="000000" w:themeColor="text1"/>
              </w:rPr>
            </w:pPr>
            <w:r w:rsidRPr="00044629">
              <w:rPr>
                <w:color w:val="000000" w:themeColor="text1"/>
              </w:rPr>
              <w:t>Questions</w:t>
            </w:r>
          </w:p>
        </w:tc>
        <w:tc>
          <w:tcPr>
            <w:tcW w:w="3478" w:type="dxa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146CDA18" w14:textId="77777777" w:rsidR="00CD3C82" w:rsidRPr="00044629" w:rsidRDefault="00CD3C82" w:rsidP="00044629">
            <w:pPr>
              <w:jc w:val="center"/>
              <w:rPr>
                <w:color w:val="000000" w:themeColor="text1"/>
              </w:rPr>
            </w:pPr>
            <w:r w:rsidRPr="00044629">
              <w:rPr>
                <w:color w:val="000000" w:themeColor="text1"/>
              </w:rPr>
              <w:t>S</w:t>
            </w:r>
            <w:r w:rsidR="00BD0B0A" w:rsidRPr="00044629">
              <w:rPr>
                <w:color w:val="000000" w:themeColor="text1"/>
              </w:rPr>
              <w:t>ecretariat Comment</w:t>
            </w:r>
            <w:r w:rsidR="003B5A1D" w:rsidRPr="00044629">
              <w:rPr>
                <w:color w:val="000000" w:themeColor="text1"/>
              </w:rPr>
              <w:t>s</w:t>
            </w:r>
          </w:p>
        </w:tc>
        <w:tc>
          <w:tcPr>
            <w:tcW w:w="4228" w:type="dxa"/>
            <w:tcBorders>
              <w:top w:val="double" w:sz="4" w:space="0" w:color="auto"/>
            </w:tcBorders>
            <w:shd w:val="clear" w:color="auto" w:fill="92D050"/>
          </w:tcPr>
          <w:p w14:paraId="146CDA19" w14:textId="77777777" w:rsidR="00E83E92" w:rsidRPr="00044629" w:rsidRDefault="00E83E92" w:rsidP="00044629">
            <w:pPr>
              <w:jc w:val="center"/>
              <w:rPr>
                <w:color w:val="000000" w:themeColor="text1"/>
              </w:rPr>
            </w:pPr>
          </w:p>
          <w:p w14:paraId="146CDA1A" w14:textId="77777777" w:rsidR="00CD3C82" w:rsidRPr="00044629" w:rsidRDefault="00044629" w:rsidP="0004462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92D050"/>
              </w:rPr>
              <w:t xml:space="preserve">Agency </w:t>
            </w:r>
            <w:r w:rsidR="00CD3C82" w:rsidRPr="00044629">
              <w:rPr>
                <w:color w:val="000000" w:themeColor="text1"/>
                <w:shd w:val="clear" w:color="auto" w:fill="92D050"/>
              </w:rPr>
              <w:t>Response</w:t>
            </w:r>
          </w:p>
        </w:tc>
      </w:tr>
      <w:tr w:rsidR="007C2223" w:rsidRPr="00044629" w14:paraId="146CDA20" w14:textId="77777777" w:rsidTr="007A1526">
        <w:trPr>
          <w:jc w:val="center"/>
        </w:trPr>
        <w:tc>
          <w:tcPr>
            <w:tcW w:w="2599" w:type="dxa"/>
            <w:vMerge w:val="restart"/>
            <w:shd w:val="clear" w:color="auto" w:fill="92D050"/>
            <w:vAlign w:val="center"/>
          </w:tcPr>
          <w:p w14:paraId="146CDA1C" w14:textId="77777777" w:rsidR="007C2223" w:rsidRPr="005477B1" w:rsidRDefault="007C2223" w:rsidP="007A152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Project Consistency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14:paraId="146CDA1D" w14:textId="15F23D06" w:rsidR="007C2223" w:rsidRPr="00BD31BC" w:rsidRDefault="00F306D5" w:rsidP="00AD56CC">
            <w:pPr>
              <w:pStyle w:val="ListParagraph"/>
              <w:numPr>
                <w:ilvl w:val="0"/>
                <w:numId w:val="57"/>
              </w:numPr>
              <w:ind w:left="203" w:hanging="270"/>
              <w:rPr>
                <w:color w:val="000000" w:themeColor="text1"/>
                <w:sz w:val="22"/>
                <w:szCs w:val="22"/>
              </w:rPr>
            </w:pPr>
            <w:r w:rsidRPr="00BD31BC">
              <w:rPr>
                <w:color w:val="000000" w:themeColor="text1"/>
                <w:sz w:val="22"/>
                <w:szCs w:val="22"/>
              </w:rPr>
              <w:t>Is the project aligned with the relevant GEF strategic objectives and results framework?</w:t>
            </w:r>
            <w:r w:rsidR="00C178C1">
              <w:rPr>
                <w:rStyle w:val="FootnoteReference"/>
                <w:color w:val="000000" w:themeColor="text1"/>
                <w:sz w:val="22"/>
                <w:szCs w:val="22"/>
              </w:rPr>
              <w:footnoteReference w:id="1"/>
            </w:r>
          </w:p>
        </w:tc>
        <w:tc>
          <w:tcPr>
            <w:tcW w:w="3478" w:type="dxa"/>
            <w:tcBorders>
              <w:bottom w:val="single" w:sz="4" w:space="0" w:color="auto"/>
            </w:tcBorders>
          </w:tcPr>
          <w:p w14:paraId="146CDA1E" w14:textId="77777777" w:rsidR="007C2223" w:rsidRPr="00044629" w:rsidRDefault="007C2223" w:rsidP="007A1526">
            <w:pPr>
              <w:rPr>
                <w:color w:val="000000" w:themeColor="text1"/>
              </w:rPr>
            </w:pPr>
          </w:p>
        </w:tc>
        <w:tc>
          <w:tcPr>
            <w:tcW w:w="4228" w:type="dxa"/>
            <w:tcBorders>
              <w:bottom w:val="single" w:sz="4" w:space="0" w:color="auto"/>
            </w:tcBorders>
          </w:tcPr>
          <w:p w14:paraId="146CDA1F" w14:textId="77777777" w:rsidR="007C2223" w:rsidRPr="00044629" w:rsidRDefault="007C2223" w:rsidP="007A1526">
            <w:pPr>
              <w:rPr>
                <w:color w:val="000000" w:themeColor="text1"/>
              </w:rPr>
            </w:pPr>
          </w:p>
        </w:tc>
      </w:tr>
      <w:tr w:rsidR="007C2223" w:rsidRPr="00044629" w14:paraId="146CDA25" w14:textId="77777777" w:rsidTr="00171C82">
        <w:trPr>
          <w:jc w:val="center"/>
        </w:trPr>
        <w:tc>
          <w:tcPr>
            <w:tcW w:w="2599" w:type="dxa"/>
            <w:vMerge/>
            <w:shd w:val="clear" w:color="auto" w:fill="92D050"/>
            <w:vAlign w:val="center"/>
          </w:tcPr>
          <w:p w14:paraId="146CDA21" w14:textId="77777777" w:rsidR="007C2223" w:rsidRPr="005477B1" w:rsidRDefault="007C2223" w:rsidP="00763110">
            <w:pPr>
              <w:rPr>
                <w:b/>
                <w:color w:val="000000" w:themeColor="text1"/>
              </w:rPr>
            </w:pP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14:paraId="146CDA22" w14:textId="6B47E4CC" w:rsidR="007C2223" w:rsidRPr="00BD31BC" w:rsidRDefault="00F306D5" w:rsidP="00593141">
            <w:pPr>
              <w:pStyle w:val="ListParagraph"/>
              <w:numPr>
                <w:ilvl w:val="0"/>
                <w:numId w:val="57"/>
              </w:numPr>
              <w:ind w:left="203" w:hanging="270"/>
              <w:rPr>
                <w:color w:val="000000" w:themeColor="text1"/>
                <w:sz w:val="22"/>
                <w:szCs w:val="22"/>
              </w:rPr>
            </w:pPr>
            <w:r w:rsidRPr="00BD31BC">
              <w:rPr>
                <w:sz w:val="22"/>
                <w:szCs w:val="22"/>
              </w:rPr>
              <w:t xml:space="preserve">Is the project structure/ </w:t>
            </w:r>
            <w:proofErr w:type="gramStart"/>
            <w:r w:rsidRPr="00BD31BC">
              <w:rPr>
                <w:sz w:val="22"/>
                <w:szCs w:val="22"/>
              </w:rPr>
              <w:t>design  appropriate</w:t>
            </w:r>
            <w:proofErr w:type="gramEnd"/>
            <w:r w:rsidRPr="00BD31BC">
              <w:rPr>
                <w:sz w:val="22"/>
                <w:szCs w:val="22"/>
              </w:rPr>
              <w:t xml:space="preserve"> to achieve the expected outcomes and outputs?</w:t>
            </w:r>
          </w:p>
        </w:tc>
        <w:tc>
          <w:tcPr>
            <w:tcW w:w="3478" w:type="dxa"/>
            <w:tcBorders>
              <w:bottom w:val="single" w:sz="4" w:space="0" w:color="auto"/>
            </w:tcBorders>
          </w:tcPr>
          <w:p w14:paraId="146CDA23" w14:textId="49E18213" w:rsidR="007C2223" w:rsidRPr="00044629" w:rsidRDefault="007C2223" w:rsidP="00763110">
            <w:pPr>
              <w:rPr>
                <w:color w:val="000000" w:themeColor="text1"/>
              </w:rPr>
            </w:pPr>
          </w:p>
        </w:tc>
        <w:tc>
          <w:tcPr>
            <w:tcW w:w="4228" w:type="dxa"/>
            <w:tcBorders>
              <w:bottom w:val="single" w:sz="4" w:space="0" w:color="auto"/>
            </w:tcBorders>
          </w:tcPr>
          <w:p w14:paraId="146CDA24" w14:textId="77777777" w:rsidR="007C2223" w:rsidRPr="00044629" w:rsidRDefault="007C2223" w:rsidP="00763110">
            <w:pPr>
              <w:rPr>
                <w:color w:val="000000" w:themeColor="text1"/>
              </w:rPr>
            </w:pPr>
          </w:p>
        </w:tc>
      </w:tr>
      <w:tr w:rsidR="007C2223" w:rsidRPr="00044629" w14:paraId="146CDA2B" w14:textId="77777777" w:rsidTr="00B51EEC">
        <w:trPr>
          <w:jc w:val="center"/>
        </w:trPr>
        <w:tc>
          <w:tcPr>
            <w:tcW w:w="2599" w:type="dxa"/>
            <w:vMerge/>
            <w:shd w:val="clear" w:color="auto" w:fill="92D050"/>
            <w:vAlign w:val="center"/>
          </w:tcPr>
          <w:p w14:paraId="146CDA26" w14:textId="77777777" w:rsidR="007C2223" w:rsidRPr="005477B1" w:rsidRDefault="007C2223" w:rsidP="00763110">
            <w:pPr>
              <w:rPr>
                <w:b/>
                <w:color w:val="000000" w:themeColor="text1"/>
              </w:rPr>
            </w:pP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146CDA27" w14:textId="77777777" w:rsidR="007C2223" w:rsidRPr="00BD31BC" w:rsidRDefault="007C2223" w:rsidP="00593141">
            <w:pPr>
              <w:pStyle w:val="ListParagraph"/>
              <w:numPr>
                <w:ilvl w:val="0"/>
                <w:numId w:val="57"/>
              </w:numPr>
              <w:ind w:left="203" w:hanging="270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BD31BC">
              <w:rPr>
                <w:rFonts w:eastAsiaTheme="minorHAnsi"/>
                <w:color w:val="000000" w:themeColor="text1"/>
                <w:sz w:val="22"/>
                <w:szCs w:val="22"/>
              </w:rPr>
              <w:t>Is the project consistent with the recipient country’s national strategies and plans or reports and assessments under relevant conventions?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14:paraId="146CDA28" w14:textId="77777777" w:rsidR="007C2223" w:rsidRPr="00044629" w:rsidRDefault="007C2223" w:rsidP="00763110">
            <w:pPr>
              <w:rPr>
                <w:color w:val="000000" w:themeColor="text1"/>
              </w:rPr>
            </w:pP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</w:tcPr>
          <w:p w14:paraId="146CDA29" w14:textId="77777777" w:rsidR="007C2223" w:rsidRPr="00044629" w:rsidRDefault="007C2223" w:rsidP="00763110">
            <w:pPr>
              <w:rPr>
                <w:color w:val="000000" w:themeColor="text1"/>
                <w:highlight w:val="lightGray"/>
              </w:rPr>
            </w:pPr>
          </w:p>
          <w:p w14:paraId="146CDA2A" w14:textId="77777777" w:rsidR="007C2223" w:rsidRPr="00044629" w:rsidRDefault="007C2223" w:rsidP="00763110">
            <w:pPr>
              <w:rPr>
                <w:color w:val="000000" w:themeColor="text1"/>
                <w:highlight w:val="lightGray"/>
              </w:rPr>
            </w:pPr>
          </w:p>
        </w:tc>
      </w:tr>
      <w:tr w:rsidR="007C2223" w:rsidRPr="00044629" w14:paraId="146CDA40" w14:textId="77777777" w:rsidTr="00171C82">
        <w:trPr>
          <w:jc w:val="center"/>
        </w:trPr>
        <w:tc>
          <w:tcPr>
            <w:tcW w:w="2599" w:type="dxa"/>
            <w:vMerge w:val="restart"/>
            <w:shd w:val="clear" w:color="auto" w:fill="92D050"/>
            <w:vAlign w:val="center"/>
          </w:tcPr>
          <w:p w14:paraId="146CDA2C" w14:textId="77777777" w:rsidR="007C2223" w:rsidRDefault="007C2223" w:rsidP="00763110">
            <w:pPr>
              <w:rPr>
                <w:b/>
                <w:color w:val="000000" w:themeColor="text1"/>
              </w:rPr>
            </w:pPr>
          </w:p>
          <w:p w14:paraId="146CDA2D" w14:textId="77777777" w:rsidR="007C2223" w:rsidRDefault="007C2223" w:rsidP="00763110">
            <w:pPr>
              <w:rPr>
                <w:b/>
                <w:color w:val="000000" w:themeColor="text1"/>
              </w:rPr>
            </w:pPr>
          </w:p>
          <w:p w14:paraId="146CDA2E" w14:textId="77777777" w:rsidR="007C2223" w:rsidRDefault="007C2223" w:rsidP="00763110">
            <w:pPr>
              <w:rPr>
                <w:b/>
                <w:color w:val="000000" w:themeColor="text1"/>
              </w:rPr>
            </w:pPr>
          </w:p>
          <w:p w14:paraId="146CDA2F" w14:textId="77777777" w:rsidR="007C2223" w:rsidRDefault="007C2223" w:rsidP="00763110">
            <w:pPr>
              <w:rPr>
                <w:b/>
                <w:color w:val="000000" w:themeColor="text1"/>
              </w:rPr>
            </w:pPr>
          </w:p>
          <w:p w14:paraId="146CDA30" w14:textId="77777777" w:rsidR="007C2223" w:rsidRDefault="007C2223" w:rsidP="00763110">
            <w:pPr>
              <w:rPr>
                <w:b/>
                <w:color w:val="000000" w:themeColor="text1"/>
              </w:rPr>
            </w:pPr>
          </w:p>
          <w:p w14:paraId="146CDA31" w14:textId="77777777" w:rsidR="007C2223" w:rsidRDefault="007C2223" w:rsidP="00763110">
            <w:pPr>
              <w:rPr>
                <w:b/>
                <w:color w:val="000000" w:themeColor="text1"/>
              </w:rPr>
            </w:pPr>
          </w:p>
          <w:p w14:paraId="146CDA32" w14:textId="77777777" w:rsidR="007C2223" w:rsidRDefault="007C2223" w:rsidP="00763110">
            <w:pPr>
              <w:rPr>
                <w:b/>
                <w:color w:val="000000" w:themeColor="text1"/>
              </w:rPr>
            </w:pPr>
          </w:p>
          <w:p w14:paraId="146CDA33" w14:textId="77777777" w:rsidR="007C2223" w:rsidRDefault="007C2223" w:rsidP="00763110">
            <w:pPr>
              <w:rPr>
                <w:b/>
                <w:color w:val="000000" w:themeColor="text1"/>
              </w:rPr>
            </w:pPr>
          </w:p>
          <w:p w14:paraId="146CDA34" w14:textId="77777777" w:rsidR="007C2223" w:rsidRDefault="007C2223" w:rsidP="00763110">
            <w:pPr>
              <w:rPr>
                <w:b/>
                <w:color w:val="000000" w:themeColor="text1"/>
              </w:rPr>
            </w:pPr>
          </w:p>
          <w:p w14:paraId="146CDA35" w14:textId="77777777" w:rsidR="007C2223" w:rsidRDefault="007C2223" w:rsidP="00763110">
            <w:pPr>
              <w:rPr>
                <w:b/>
                <w:color w:val="000000" w:themeColor="text1"/>
              </w:rPr>
            </w:pPr>
          </w:p>
          <w:p w14:paraId="146CDA36" w14:textId="77777777" w:rsidR="007C2223" w:rsidRDefault="007C2223" w:rsidP="00763110">
            <w:pPr>
              <w:rPr>
                <w:b/>
                <w:color w:val="000000" w:themeColor="text1"/>
              </w:rPr>
            </w:pPr>
          </w:p>
          <w:p w14:paraId="146CDA37" w14:textId="77777777" w:rsidR="007C2223" w:rsidRDefault="007C2223" w:rsidP="00763110">
            <w:pPr>
              <w:rPr>
                <w:b/>
                <w:color w:val="000000" w:themeColor="text1"/>
              </w:rPr>
            </w:pPr>
          </w:p>
          <w:p w14:paraId="146CDA38" w14:textId="77777777" w:rsidR="007C2223" w:rsidRDefault="007C2223" w:rsidP="00763110">
            <w:pPr>
              <w:rPr>
                <w:b/>
                <w:color w:val="000000" w:themeColor="text1"/>
              </w:rPr>
            </w:pPr>
          </w:p>
          <w:p w14:paraId="146CDA39" w14:textId="77777777" w:rsidR="007C2223" w:rsidRDefault="007C2223" w:rsidP="00763110">
            <w:pPr>
              <w:rPr>
                <w:b/>
                <w:color w:val="000000" w:themeColor="text1"/>
              </w:rPr>
            </w:pPr>
          </w:p>
          <w:p w14:paraId="146CDA3A" w14:textId="77777777" w:rsidR="007C2223" w:rsidRDefault="007C2223" w:rsidP="00763110">
            <w:pPr>
              <w:rPr>
                <w:b/>
                <w:color w:val="000000" w:themeColor="text1"/>
              </w:rPr>
            </w:pPr>
          </w:p>
          <w:p w14:paraId="146CDA3B" w14:textId="77777777" w:rsidR="007C2223" w:rsidRDefault="007C2223" w:rsidP="00763110">
            <w:pPr>
              <w:rPr>
                <w:b/>
                <w:color w:val="000000" w:themeColor="text1"/>
              </w:rPr>
            </w:pPr>
          </w:p>
          <w:p w14:paraId="146CDA3C" w14:textId="77777777" w:rsidR="007C2223" w:rsidRPr="005477B1" w:rsidRDefault="007C2223" w:rsidP="00763110">
            <w:pPr>
              <w:rPr>
                <w:b/>
                <w:color w:val="000000" w:themeColor="text1"/>
              </w:rPr>
            </w:pPr>
            <w:r w:rsidRPr="005477B1">
              <w:rPr>
                <w:b/>
                <w:color w:val="000000" w:themeColor="text1"/>
              </w:rPr>
              <w:t>Project Design</w:t>
            </w: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146CDA3D" w14:textId="77777777" w:rsidR="007C2223" w:rsidRPr="00BD31BC" w:rsidRDefault="007C2223" w:rsidP="00BD31BC">
            <w:pPr>
              <w:pStyle w:val="ListParagraph"/>
              <w:numPr>
                <w:ilvl w:val="0"/>
                <w:numId w:val="57"/>
              </w:numPr>
              <w:ind w:left="203" w:hanging="270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BD31BC">
              <w:rPr>
                <w:rFonts w:eastAsiaTheme="minorHAnsi"/>
                <w:color w:val="000000"/>
                <w:sz w:val="22"/>
                <w:szCs w:val="22"/>
              </w:rPr>
              <w:lastRenderedPageBreak/>
              <w:t xml:space="preserve">Does the </w:t>
            </w:r>
            <w:r w:rsidR="00BD31BC" w:rsidRPr="00BD31BC">
              <w:rPr>
                <w:rFonts w:eastAsiaTheme="minorHAnsi"/>
                <w:color w:val="000000"/>
                <w:sz w:val="22"/>
                <w:szCs w:val="22"/>
              </w:rPr>
              <w:t xml:space="preserve">project </w:t>
            </w:r>
            <w:r w:rsidRPr="00BD31BC">
              <w:rPr>
                <w:rFonts w:eastAsiaTheme="minorHAnsi"/>
                <w:color w:val="000000"/>
                <w:sz w:val="22"/>
                <w:szCs w:val="22"/>
              </w:rPr>
              <w:t>sufficiently indicate the drivers</w:t>
            </w:r>
            <w:r w:rsidRPr="00BD31BC">
              <w:rPr>
                <w:rStyle w:val="FootnoteReference"/>
                <w:rFonts w:eastAsiaTheme="minorHAnsi"/>
                <w:color w:val="000000"/>
                <w:sz w:val="22"/>
                <w:szCs w:val="22"/>
              </w:rPr>
              <w:footnoteReference w:id="2"/>
            </w:r>
            <w:r w:rsidRPr="00BD31BC">
              <w:rPr>
                <w:rFonts w:eastAsiaTheme="minorHAnsi"/>
                <w:color w:val="000000"/>
                <w:sz w:val="22"/>
                <w:szCs w:val="22"/>
              </w:rPr>
              <w:t xml:space="preserve"> of global environmental degradation, issues of sustainability, market transformation, scaling, and innovation?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14:paraId="146CDA3E" w14:textId="77777777" w:rsidR="007C2223" w:rsidRPr="00044629" w:rsidRDefault="007C2223" w:rsidP="00763110">
            <w:pPr>
              <w:rPr>
                <w:color w:val="000000" w:themeColor="text1"/>
              </w:rPr>
            </w:pP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</w:tcPr>
          <w:p w14:paraId="146CDA3F" w14:textId="77777777" w:rsidR="007C2223" w:rsidRPr="00044629" w:rsidRDefault="007C2223" w:rsidP="00763110">
            <w:pPr>
              <w:rPr>
                <w:color w:val="000000" w:themeColor="text1"/>
                <w:highlight w:val="lightGray"/>
              </w:rPr>
            </w:pPr>
          </w:p>
        </w:tc>
      </w:tr>
      <w:tr w:rsidR="007C2223" w:rsidRPr="00044629" w14:paraId="146CDA45" w14:textId="77777777" w:rsidTr="00171C82">
        <w:trPr>
          <w:jc w:val="center"/>
        </w:trPr>
        <w:tc>
          <w:tcPr>
            <w:tcW w:w="2599" w:type="dxa"/>
            <w:vMerge/>
            <w:shd w:val="clear" w:color="auto" w:fill="92D050"/>
            <w:vAlign w:val="center"/>
          </w:tcPr>
          <w:p w14:paraId="146CDA41" w14:textId="77777777" w:rsidR="007C2223" w:rsidRPr="00044629" w:rsidRDefault="007C2223" w:rsidP="00763110">
            <w:pPr>
              <w:rPr>
                <w:color w:val="000000" w:themeColor="text1"/>
              </w:rPr>
            </w:pP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146CDA42" w14:textId="77777777" w:rsidR="007C2223" w:rsidRPr="00BD31BC" w:rsidRDefault="007C2223" w:rsidP="00593141">
            <w:pPr>
              <w:pStyle w:val="ListParagraph"/>
              <w:numPr>
                <w:ilvl w:val="0"/>
                <w:numId w:val="57"/>
              </w:numPr>
              <w:ind w:left="203" w:hanging="270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BD31BC">
              <w:rPr>
                <w:rFonts w:eastAsiaTheme="minorHAnsi"/>
                <w:color w:val="000000" w:themeColor="text1"/>
                <w:sz w:val="22"/>
                <w:szCs w:val="22"/>
              </w:rPr>
              <w:t>Is the project designed with sound incremental reasoning?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14:paraId="146CDA43" w14:textId="77777777" w:rsidR="007C2223" w:rsidRPr="00044629" w:rsidRDefault="007C2223" w:rsidP="00763110">
            <w:pPr>
              <w:rPr>
                <w:color w:val="000000" w:themeColor="text1"/>
              </w:rPr>
            </w:pP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</w:tcPr>
          <w:p w14:paraId="146CDA44" w14:textId="77777777" w:rsidR="007C2223" w:rsidRPr="00044629" w:rsidRDefault="007C2223" w:rsidP="00763110">
            <w:pPr>
              <w:rPr>
                <w:color w:val="000000" w:themeColor="text1"/>
                <w:highlight w:val="lightGray"/>
              </w:rPr>
            </w:pPr>
          </w:p>
        </w:tc>
      </w:tr>
      <w:tr w:rsidR="007C2223" w:rsidRPr="00044629" w14:paraId="146CDA4A" w14:textId="77777777" w:rsidTr="00171C82">
        <w:trPr>
          <w:jc w:val="center"/>
        </w:trPr>
        <w:tc>
          <w:tcPr>
            <w:tcW w:w="2599" w:type="dxa"/>
            <w:vMerge/>
            <w:shd w:val="clear" w:color="auto" w:fill="92D050"/>
            <w:vAlign w:val="center"/>
          </w:tcPr>
          <w:p w14:paraId="146CDA46" w14:textId="77777777" w:rsidR="007C2223" w:rsidRPr="00044629" w:rsidRDefault="007C2223" w:rsidP="00763110">
            <w:pPr>
              <w:rPr>
                <w:color w:val="000000" w:themeColor="text1"/>
              </w:rPr>
            </w:pP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146CDA47" w14:textId="77777777" w:rsidR="007C2223" w:rsidRPr="00BD31BC" w:rsidRDefault="007C2223" w:rsidP="00A233A7">
            <w:pPr>
              <w:pStyle w:val="ListParagraph"/>
              <w:numPr>
                <w:ilvl w:val="0"/>
                <w:numId w:val="57"/>
              </w:numPr>
              <w:ind w:left="203" w:hanging="270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BD31BC">
              <w:rPr>
                <w:rFonts w:eastAsiaTheme="minorHAnsi"/>
                <w:color w:val="000000"/>
                <w:sz w:val="22"/>
                <w:szCs w:val="22"/>
              </w:rPr>
              <w:t>Are the components in Table B</w:t>
            </w:r>
            <w:r w:rsidR="006A2896" w:rsidRPr="00BD31BC">
              <w:rPr>
                <w:rFonts w:eastAsiaTheme="minorHAnsi"/>
                <w:color w:val="000000"/>
                <w:sz w:val="22"/>
                <w:szCs w:val="22"/>
              </w:rPr>
              <w:t xml:space="preserve"> </w:t>
            </w:r>
            <w:r w:rsidR="00A233A7" w:rsidRPr="00BD31BC">
              <w:rPr>
                <w:sz w:val="22"/>
                <w:szCs w:val="22"/>
              </w:rPr>
              <w:t>sound and sufficiently clear and appropriate to achieve project objectives and the GEBs?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14:paraId="146CDA48" w14:textId="77777777" w:rsidR="007C2223" w:rsidRPr="00044629" w:rsidRDefault="007C2223" w:rsidP="00763110">
            <w:pPr>
              <w:rPr>
                <w:color w:val="000000" w:themeColor="text1"/>
              </w:rPr>
            </w:pP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</w:tcPr>
          <w:p w14:paraId="146CDA49" w14:textId="77777777" w:rsidR="007C2223" w:rsidRPr="00044629" w:rsidRDefault="007C2223" w:rsidP="00763110">
            <w:pPr>
              <w:rPr>
                <w:color w:val="000000" w:themeColor="text1"/>
                <w:highlight w:val="lightGray"/>
              </w:rPr>
            </w:pPr>
          </w:p>
        </w:tc>
      </w:tr>
      <w:tr w:rsidR="007C2223" w:rsidRPr="00044629" w14:paraId="146CDA4F" w14:textId="77777777" w:rsidTr="00AD56CC">
        <w:trPr>
          <w:trHeight w:val="935"/>
          <w:jc w:val="center"/>
        </w:trPr>
        <w:tc>
          <w:tcPr>
            <w:tcW w:w="2599" w:type="dxa"/>
            <w:vMerge/>
            <w:shd w:val="clear" w:color="auto" w:fill="92D050"/>
            <w:vAlign w:val="center"/>
          </w:tcPr>
          <w:p w14:paraId="146CDA4B" w14:textId="77777777" w:rsidR="007C2223" w:rsidRPr="00044629" w:rsidRDefault="007C2223" w:rsidP="00763110">
            <w:pPr>
              <w:rPr>
                <w:color w:val="000000" w:themeColor="text1"/>
              </w:rPr>
            </w:pP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146CDA4C" w14:textId="77777777" w:rsidR="007C2223" w:rsidRPr="00BD31BC" w:rsidRDefault="007C2223" w:rsidP="003D5109">
            <w:pPr>
              <w:pStyle w:val="ListParagraph"/>
              <w:numPr>
                <w:ilvl w:val="0"/>
                <w:numId w:val="57"/>
              </w:numPr>
              <w:autoSpaceDE w:val="0"/>
              <w:autoSpaceDN w:val="0"/>
              <w:adjustRightInd w:val="0"/>
              <w:ind w:left="259" w:hanging="259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BD31BC">
              <w:rPr>
                <w:rFonts w:eastAsiaTheme="minorHAnsi"/>
                <w:color w:val="000000"/>
                <w:sz w:val="22"/>
                <w:szCs w:val="22"/>
              </w:rPr>
              <w:t xml:space="preserve">Are socio-economic aspects, including relevant gender elements, indigenous people, and CSOs considered? 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14:paraId="146CDA4D" w14:textId="77777777" w:rsidR="007C2223" w:rsidRPr="00044629" w:rsidRDefault="007C2223" w:rsidP="00763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</w:tcPr>
          <w:p w14:paraId="146CDA4E" w14:textId="77777777" w:rsidR="007C2223" w:rsidRPr="00044629" w:rsidRDefault="007C2223" w:rsidP="00763110">
            <w:pPr>
              <w:rPr>
                <w:color w:val="000000" w:themeColor="text1"/>
                <w:highlight w:val="lightGray"/>
              </w:rPr>
            </w:pPr>
          </w:p>
        </w:tc>
      </w:tr>
      <w:tr w:rsidR="007C2223" w:rsidRPr="00044629" w14:paraId="146CDA54" w14:textId="77777777" w:rsidTr="00171C82">
        <w:trPr>
          <w:jc w:val="center"/>
        </w:trPr>
        <w:tc>
          <w:tcPr>
            <w:tcW w:w="2599" w:type="dxa"/>
            <w:vMerge/>
            <w:shd w:val="clear" w:color="auto" w:fill="92D050"/>
            <w:vAlign w:val="center"/>
          </w:tcPr>
          <w:p w14:paraId="146CDA50" w14:textId="77777777" w:rsidR="007C2223" w:rsidRPr="00044629" w:rsidRDefault="007C2223" w:rsidP="00763110">
            <w:pPr>
              <w:rPr>
                <w:color w:val="000000" w:themeColor="text1"/>
              </w:rPr>
            </w:pP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146CDA51" w14:textId="5B65410C" w:rsidR="007C2223" w:rsidRPr="00BD31BC" w:rsidRDefault="00F306D5" w:rsidP="00AD56CC">
            <w:pPr>
              <w:pStyle w:val="ListParagraph"/>
              <w:numPr>
                <w:ilvl w:val="0"/>
                <w:numId w:val="57"/>
              </w:numPr>
              <w:ind w:left="203" w:hanging="270"/>
              <w:rPr>
                <w:rFonts w:eastAsiaTheme="minorHAnsi"/>
                <w:color w:val="000000" w:themeColor="text1"/>
                <w:sz w:val="22"/>
                <w:szCs w:val="22"/>
              </w:rPr>
            </w:pPr>
            <w:r>
              <w:rPr>
                <w:rFonts w:eastAsiaTheme="minorHAnsi"/>
                <w:color w:val="000000"/>
                <w:sz w:val="22"/>
                <w:szCs w:val="22"/>
              </w:rPr>
              <w:t>Is the financing adequate and d</w:t>
            </w:r>
            <w:r w:rsidRPr="00BD31BC">
              <w:rPr>
                <w:rFonts w:eastAsiaTheme="minorHAnsi"/>
                <w:color w:val="000000"/>
                <w:sz w:val="22"/>
                <w:szCs w:val="22"/>
              </w:rPr>
              <w:t>oes the project demonstrate a cost-effective approach to meet the project objective?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14:paraId="146CDA52" w14:textId="0C16A283" w:rsidR="007C2223" w:rsidRPr="00044629" w:rsidRDefault="007C2223" w:rsidP="00763110">
            <w:pPr>
              <w:rPr>
                <w:color w:val="000000" w:themeColor="text1"/>
              </w:rPr>
            </w:pP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</w:tcPr>
          <w:p w14:paraId="146CDA53" w14:textId="77777777" w:rsidR="007C2223" w:rsidRPr="00044629" w:rsidRDefault="007C2223" w:rsidP="00763110">
            <w:pPr>
              <w:rPr>
                <w:color w:val="000000" w:themeColor="text1"/>
                <w:highlight w:val="lightGray"/>
              </w:rPr>
            </w:pPr>
          </w:p>
        </w:tc>
      </w:tr>
      <w:tr w:rsidR="007C2223" w:rsidRPr="00044629" w14:paraId="146CDA59" w14:textId="77777777" w:rsidTr="00171C82">
        <w:trPr>
          <w:jc w:val="center"/>
        </w:trPr>
        <w:tc>
          <w:tcPr>
            <w:tcW w:w="2599" w:type="dxa"/>
            <w:vMerge/>
            <w:shd w:val="clear" w:color="auto" w:fill="92D050"/>
            <w:vAlign w:val="center"/>
          </w:tcPr>
          <w:p w14:paraId="146CDA55" w14:textId="77777777" w:rsidR="007C2223" w:rsidRPr="00044629" w:rsidRDefault="007C2223" w:rsidP="00763110">
            <w:pPr>
              <w:rPr>
                <w:color w:val="000000" w:themeColor="text1"/>
              </w:rPr>
            </w:pP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146CDA56" w14:textId="0B10FD41" w:rsidR="007C2223" w:rsidRPr="00BD31BC" w:rsidRDefault="00F306D5" w:rsidP="00AC7BA2">
            <w:pPr>
              <w:pStyle w:val="ListParagraph"/>
              <w:numPr>
                <w:ilvl w:val="0"/>
                <w:numId w:val="57"/>
              </w:numPr>
              <w:ind w:left="293"/>
              <w:rPr>
                <w:sz w:val="22"/>
                <w:szCs w:val="22"/>
              </w:rPr>
            </w:pPr>
            <w:r w:rsidRPr="00BD31BC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Does the project take into account potential major risks, including the consequences of climate change, and describes sufficient risk </w:t>
            </w:r>
            <w:r>
              <w:rPr>
                <w:rFonts w:eastAsiaTheme="minorHAnsi"/>
                <w:color w:val="000000" w:themeColor="text1"/>
                <w:sz w:val="22"/>
                <w:szCs w:val="22"/>
              </w:rPr>
              <w:t xml:space="preserve">response </w:t>
            </w:r>
            <w:r w:rsidRPr="00BD31BC">
              <w:rPr>
                <w:rFonts w:eastAsiaTheme="minorHAnsi"/>
                <w:color w:val="000000" w:themeColor="text1"/>
                <w:sz w:val="22"/>
                <w:szCs w:val="22"/>
              </w:rPr>
              <w:t>measures? (e.g., measures to enhance climate resilience)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14:paraId="146CDA57" w14:textId="77777777" w:rsidR="007C2223" w:rsidRPr="00044629" w:rsidRDefault="007C2223" w:rsidP="00763110">
            <w:pPr>
              <w:rPr>
                <w:color w:val="000000" w:themeColor="text1"/>
              </w:rPr>
            </w:pP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</w:tcPr>
          <w:p w14:paraId="146CDA58" w14:textId="77777777" w:rsidR="007C2223" w:rsidRPr="00044629" w:rsidRDefault="007C2223" w:rsidP="00763110">
            <w:pPr>
              <w:rPr>
                <w:color w:val="000000" w:themeColor="text1"/>
                <w:highlight w:val="lightGray"/>
              </w:rPr>
            </w:pPr>
          </w:p>
        </w:tc>
      </w:tr>
      <w:tr w:rsidR="007C2223" w:rsidRPr="00044629" w14:paraId="146CDA5E" w14:textId="77777777" w:rsidTr="00171C82">
        <w:trPr>
          <w:jc w:val="center"/>
        </w:trPr>
        <w:tc>
          <w:tcPr>
            <w:tcW w:w="2599" w:type="dxa"/>
            <w:vMerge/>
            <w:shd w:val="clear" w:color="auto" w:fill="92D050"/>
            <w:vAlign w:val="center"/>
          </w:tcPr>
          <w:p w14:paraId="146CDA5A" w14:textId="77777777" w:rsidR="007C2223" w:rsidRPr="00044629" w:rsidRDefault="007C2223" w:rsidP="00763110">
            <w:pPr>
              <w:rPr>
                <w:color w:val="000000" w:themeColor="text1"/>
              </w:rPr>
            </w:pP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146CDA5B" w14:textId="699C01E9" w:rsidR="007C2223" w:rsidRPr="00BD31BC" w:rsidRDefault="00F306D5" w:rsidP="007C2223">
            <w:pPr>
              <w:pStyle w:val="ListParagraph"/>
              <w:numPr>
                <w:ilvl w:val="0"/>
                <w:numId w:val="57"/>
              </w:numPr>
              <w:ind w:left="293"/>
              <w:rPr>
                <w:sz w:val="22"/>
                <w:szCs w:val="22"/>
              </w:rPr>
            </w:pPr>
            <w:r w:rsidRPr="00BD31BC">
              <w:rPr>
                <w:sz w:val="22"/>
                <w:szCs w:val="22"/>
              </w:rPr>
              <w:t>Is co-financing confirmed and evidence provided?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14:paraId="146CDA5C" w14:textId="04952AEA" w:rsidR="007C2223" w:rsidRDefault="007C2223" w:rsidP="00763110">
            <w:pPr>
              <w:rPr>
                <w:color w:val="000000" w:themeColor="text1"/>
              </w:rPr>
            </w:pP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</w:tcPr>
          <w:p w14:paraId="146CDA5D" w14:textId="77777777" w:rsidR="007C2223" w:rsidRPr="00044629" w:rsidRDefault="007C2223" w:rsidP="00763110">
            <w:pPr>
              <w:rPr>
                <w:color w:val="000000" w:themeColor="text1"/>
                <w:highlight w:val="lightGray"/>
              </w:rPr>
            </w:pPr>
          </w:p>
        </w:tc>
      </w:tr>
      <w:tr w:rsidR="007C2223" w:rsidRPr="00044629" w14:paraId="146CDA63" w14:textId="77777777" w:rsidTr="00171C82">
        <w:trPr>
          <w:jc w:val="center"/>
        </w:trPr>
        <w:tc>
          <w:tcPr>
            <w:tcW w:w="2599" w:type="dxa"/>
            <w:vMerge/>
            <w:shd w:val="clear" w:color="auto" w:fill="92D050"/>
            <w:vAlign w:val="center"/>
          </w:tcPr>
          <w:p w14:paraId="146CDA5F" w14:textId="77777777" w:rsidR="007C2223" w:rsidRPr="00044629" w:rsidRDefault="007C2223" w:rsidP="00763110">
            <w:pPr>
              <w:rPr>
                <w:color w:val="000000" w:themeColor="text1"/>
              </w:rPr>
            </w:pP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146CDA60" w14:textId="7AECAB87" w:rsidR="007C2223" w:rsidRPr="00BD31BC" w:rsidRDefault="00F306D5" w:rsidP="00E5767B">
            <w:pPr>
              <w:pStyle w:val="ListParagraph"/>
              <w:numPr>
                <w:ilvl w:val="0"/>
                <w:numId w:val="57"/>
              </w:numPr>
              <w:ind w:left="293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BD31BC">
              <w:rPr>
                <w:color w:val="000000" w:themeColor="text1"/>
                <w:sz w:val="22"/>
                <w:szCs w:val="22"/>
              </w:rPr>
              <w:t>Are relevant tracking tools completed?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14:paraId="146CDA61" w14:textId="77777777" w:rsidR="007C2223" w:rsidRPr="00044629" w:rsidRDefault="007C2223" w:rsidP="0076311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</w:tcPr>
          <w:p w14:paraId="146CDA62" w14:textId="77777777" w:rsidR="007C2223" w:rsidRPr="00044629" w:rsidRDefault="007C2223" w:rsidP="00763110">
            <w:pPr>
              <w:rPr>
                <w:color w:val="000000" w:themeColor="text1"/>
                <w:highlight w:val="lightGray"/>
              </w:rPr>
            </w:pPr>
          </w:p>
        </w:tc>
      </w:tr>
      <w:tr w:rsidR="007C2223" w:rsidRPr="00044629" w14:paraId="146CDA68" w14:textId="77777777" w:rsidTr="004E579D">
        <w:trPr>
          <w:jc w:val="center"/>
        </w:trPr>
        <w:tc>
          <w:tcPr>
            <w:tcW w:w="2599" w:type="dxa"/>
            <w:vMerge/>
            <w:shd w:val="clear" w:color="auto" w:fill="92D050"/>
            <w:vAlign w:val="center"/>
          </w:tcPr>
          <w:p w14:paraId="146CDA64" w14:textId="77777777" w:rsidR="007C2223" w:rsidRPr="00044629" w:rsidRDefault="007C2223" w:rsidP="00763110">
            <w:pPr>
              <w:rPr>
                <w:color w:val="000000" w:themeColor="text1"/>
              </w:rPr>
            </w:pP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146CDA65" w14:textId="72BE7717" w:rsidR="007C2223" w:rsidRPr="00BD31BC" w:rsidRDefault="00F306D5" w:rsidP="00E5767B">
            <w:pPr>
              <w:pStyle w:val="ListParagraph"/>
              <w:numPr>
                <w:ilvl w:val="0"/>
                <w:numId w:val="57"/>
              </w:numPr>
              <w:ind w:left="293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BD31BC">
              <w:rPr>
                <w:i/>
                <w:color w:val="000000" w:themeColor="text1"/>
                <w:sz w:val="22"/>
                <w:szCs w:val="22"/>
              </w:rPr>
              <w:t>Only for Non-grant Instrument:</w:t>
            </w:r>
            <w:r w:rsidRPr="00BD31BC">
              <w:rPr>
                <w:color w:val="000000" w:themeColor="text1"/>
                <w:sz w:val="22"/>
                <w:szCs w:val="22"/>
              </w:rPr>
              <w:t xml:space="preserve"> Has a reflow calendar been presented?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14:paraId="146CDA66" w14:textId="10A706D9" w:rsidR="007C2223" w:rsidRPr="00044629" w:rsidRDefault="007C2223" w:rsidP="00763110">
            <w:pPr>
              <w:rPr>
                <w:color w:val="000000" w:themeColor="text1"/>
              </w:rPr>
            </w:pP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</w:tcPr>
          <w:p w14:paraId="146CDA67" w14:textId="77777777" w:rsidR="007C2223" w:rsidRPr="00044629" w:rsidRDefault="007C2223" w:rsidP="00763110">
            <w:pPr>
              <w:rPr>
                <w:color w:val="000000" w:themeColor="text1"/>
                <w:highlight w:val="lightGray"/>
              </w:rPr>
            </w:pPr>
          </w:p>
        </w:tc>
      </w:tr>
      <w:tr w:rsidR="007C2223" w:rsidRPr="00044629" w14:paraId="146CDA6D" w14:textId="77777777" w:rsidTr="004E579D">
        <w:trPr>
          <w:jc w:val="center"/>
        </w:trPr>
        <w:tc>
          <w:tcPr>
            <w:tcW w:w="2599" w:type="dxa"/>
            <w:vMerge/>
            <w:shd w:val="clear" w:color="auto" w:fill="92D050"/>
            <w:vAlign w:val="center"/>
          </w:tcPr>
          <w:p w14:paraId="146CDA69" w14:textId="77777777" w:rsidR="007C2223" w:rsidRPr="00044629" w:rsidRDefault="007C2223" w:rsidP="00763110">
            <w:pPr>
              <w:rPr>
                <w:color w:val="000000" w:themeColor="text1"/>
              </w:rPr>
            </w:pP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146CDA6A" w14:textId="04ED41C7" w:rsidR="007C2223" w:rsidRPr="00BD31BC" w:rsidRDefault="00F306D5" w:rsidP="007C2223">
            <w:pPr>
              <w:pStyle w:val="ListParagraph"/>
              <w:numPr>
                <w:ilvl w:val="0"/>
                <w:numId w:val="57"/>
              </w:numPr>
              <w:ind w:left="293"/>
              <w:rPr>
                <w:rFonts w:eastAsiaTheme="minorHAnsi"/>
                <w:color w:val="000000" w:themeColor="text1"/>
                <w:sz w:val="22"/>
                <w:szCs w:val="22"/>
              </w:rPr>
            </w:pPr>
            <w:r w:rsidRPr="00BD31BC">
              <w:rPr>
                <w:rFonts w:eastAsiaTheme="minorHAnsi"/>
                <w:color w:val="000000" w:themeColor="text1"/>
                <w:sz w:val="22"/>
                <w:szCs w:val="22"/>
              </w:rPr>
              <w:t xml:space="preserve">Is the project coordinated with other related initiatives </w:t>
            </w:r>
            <w:r>
              <w:rPr>
                <w:rFonts w:eastAsiaTheme="minorHAnsi"/>
                <w:color w:val="000000" w:themeColor="text1"/>
                <w:sz w:val="22"/>
                <w:szCs w:val="22"/>
              </w:rPr>
              <w:t xml:space="preserve">and national/regional plans </w:t>
            </w:r>
            <w:r w:rsidRPr="00BD31BC">
              <w:rPr>
                <w:rFonts w:eastAsiaTheme="minorHAnsi"/>
                <w:color w:val="000000" w:themeColor="text1"/>
                <w:sz w:val="22"/>
                <w:szCs w:val="22"/>
              </w:rPr>
              <w:t>in the country or in the region?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14:paraId="146CDA6B" w14:textId="77777777" w:rsidR="007C2223" w:rsidRPr="00044629" w:rsidRDefault="007C2223" w:rsidP="00763110">
            <w:pPr>
              <w:rPr>
                <w:color w:val="000000" w:themeColor="text1"/>
              </w:rPr>
            </w:pP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</w:tcPr>
          <w:p w14:paraId="146CDA6C" w14:textId="77777777" w:rsidR="007C2223" w:rsidRPr="00044629" w:rsidRDefault="007C2223" w:rsidP="00763110">
            <w:pPr>
              <w:rPr>
                <w:color w:val="000000" w:themeColor="text1"/>
                <w:highlight w:val="lightGray"/>
              </w:rPr>
            </w:pPr>
          </w:p>
        </w:tc>
      </w:tr>
      <w:tr w:rsidR="007C2223" w:rsidRPr="00044629" w14:paraId="146CDA72" w14:textId="77777777" w:rsidTr="00905260">
        <w:trPr>
          <w:jc w:val="center"/>
        </w:trPr>
        <w:tc>
          <w:tcPr>
            <w:tcW w:w="2599" w:type="dxa"/>
            <w:vMerge/>
            <w:shd w:val="clear" w:color="auto" w:fill="92D050"/>
            <w:vAlign w:val="center"/>
          </w:tcPr>
          <w:p w14:paraId="146CDA6E" w14:textId="77777777" w:rsidR="007C2223" w:rsidRPr="00044629" w:rsidRDefault="007C2223" w:rsidP="00763110">
            <w:pPr>
              <w:rPr>
                <w:color w:val="000000" w:themeColor="text1"/>
              </w:rPr>
            </w:pP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146CDA6F" w14:textId="77777777" w:rsidR="007C2223" w:rsidRPr="00BD31BC" w:rsidRDefault="007C2223" w:rsidP="00AA6C3C">
            <w:pPr>
              <w:pStyle w:val="ListParagraph"/>
              <w:numPr>
                <w:ilvl w:val="0"/>
                <w:numId w:val="57"/>
              </w:numPr>
              <w:ind w:left="293"/>
              <w:rPr>
                <w:i/>
                <w:color w:val="000000" w:themeColor="text1"/>
                <w:sz w:val="22"/>
                <w:szCs w:val="22"/>
              </w:rPr>
            </w:pPr>
            <w:r w:rsidRPr="00BD31BC">
              <w:rPr>
                <w:rFonts w:eastAsiaTheme="minorHAnsi"/>
                <w:color w:val="000000"/>
                <w:sz w:val="22"/>
                <w:szCs w:val="22"/>
              </w:rPr>
              <w:t>Does the project include a budgeted M&amp;E Plan that monitors and measures results with indicators and targets?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14:paraId="146CDA70" w14:textId="77777777" w:rsidR="007C2223" w:rsidRPr="00044629" w:rsidRDefault="007C2223" w:rsidP="00763110">
            <w:pPr>
              <w:rPr>
                <w:color w:val="000000" w:themeColor="text1"/>
              </w:rPr>
            </w:pP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</w:tcPr>
          <w:p w14:paraId="146CDA71" w14:textId="77777777" w:rsidR="007C2223" w:rsidRPr="00044629" w:rsidRDefault="007C2223" w:rsidP="00763110">
            <w:pPr>
              <w:rPr>
                <w:color w:val="000000" w:themeColor="text1"/>
                <w:highlight w:val="lightGray"/>
              </w:rPr>
            </w:pPr>
          </w:p>
        </w:tc>
      </w:tr>
      <w:tr w:rsidR="007C2223" w:rsidRPr="00044629" w14:paraId="146CDA77" w14:textId="77777777" w:rsidTr="00171C82">
        <w:trPr>
          <w:jc w:val="center"/>
        </w:trPr>
        <w:tc>
          <w:tcPr>
            <w:tcW w:w="2599" w:type="dxa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46CDA73" w14:textId="77777777" w:rsidR="007C2223" w:rsidRPr="00044629" w:rsidRDefault="007C2223" w:rsidP="00763110">
            <w:pPr>
              <w:rPr>
                <w:color w:val="000000" w:themeColor="text1"/>
              </w:rPr>
            </w:pP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146CDA74" w14:textId="77777777" w:rsidR="007C2223" w:rsidRPr="00BD31BC" w:rsidRDefault="007C2223" w:rsidP="00E82489">
            <w:pPr>
              <w:pStyle w:val="ListParagraph"/>
              <w:numPr>
                <w:ilvl w:val="0"/>
                <w:numId w:val="57"/>
              </w:numPr>
              <w:ind w:left="293"/>
              <w:rPr>
                <w:rFonts w:eastAsiaTheme="minorHAnsi"/>
                <w:color w:val="000000"/>
                <w:sz w:val="22"/>
                <w:szCs w:val="22"/>
              </w:rPr>
            </w:pPr>
            <w:r w:rsidRPr="00BD31BC">
              <w:rPr>
                <w:sz w:val="22"/>
                <w:szCs w:val="22"/>
              </w:rPr>
              <w:t>Does the</w:t>
            </w:r>
            <w:r w:rsidR="00BD31BC" w:rsidRPr="00BD31BC">
              <w:rPr>
                <w:sz w:val="22"/>
                <w:szCs w:val="22"/>
              </w:rPr>
              <w:t xml:space="preserve"> project </w:t>
            </w:r>
            <w:r w:rsidR="00E82489">
              <w:rPr>
                <w:sz w:val="22"/>
                <w:szCs w:val="22"/>
              </w:rPr>
              <w:t>have description of</w:t>
            </w:r>
            <w:r w:rsidR="00BD31BC" w:rsidRPr="00BD31BC">
              <w:rPr>
                <w:sz w:val="22"/>
                <w:szCs w:val="22"/>
              </w:rPr>
              <w:t xml:space="preserve"> </w:t>
            </w:r>
            <w:r w:rsidRPr="00BD31BC">
              <w:rPr>
                <w:sz w:val="22"/>
                <w:szCs w:val="22"/>
              </w:rPr>
              <w:t xml:space="preserve">knowledge </w:t>
            </w:r>
            <w:r w:rsidR="00BD31BC" w:rsidRPr="00BD31BC">
              <w:rPr>
                <w:sz w:val="22"/>
                <w:szCs w:val="22"/>
              </w:rPr>
              <w:t>management</w:t>
            </w:r>
            <w:r w:rsidR="00E82489">
              <w:rPr>
                <w:sz w:val="22"/>
                <w:szCs w:val="22"/>
              </w:rPr>
              <w:t xml:space="preserve"> plan</w:t>
            </w:r>
            <w:r w:rsidRPr="00BD31BC">
              <w:rPr>
                <w:sz w:val="22"/>
                <w:szCs w:val="22"/>
              </w:rPr>
              <w:t>?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14:paraId="146CDA75" w14:textId="77777777" w:rsidR="007C2223" w:rsidRPr="00044629" w:rsidRDefault="007C2223" w:rsidP="00763110">
            <w:pPr>
              <w:rPr>
                <w:color w:val="000000" w:themeColor="text1"/>
              </w:rPr>
            </w:pP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</w:tcPr>
          <w:p w14:paraId="146CDA76" w14:textId="77777777" w:rsidR="007C2223" w:rsidRPr="00044629" w:rsidRDefault="007C2223" w:rsidP="00763110">
            <w:pPr>
              <w:rPr>
                <w:color w:val="000000" w:themeColor="text1"/>
                <w:highlight w:val="lightGray"/>
              </w:rPr>
            </w:pPr>
          </w:p>
        </w:tc>
      </w:tr>
      <w:tr w:rsidR="00044629" w:rsidRPr="00044629" w14:paraId="146CDA7D" w14:textId="77777777" w:rsidTr="00044629">
        <w:trPr>
          <w:trHeight w:val="305"/>
          <w:jc w:val="center"/>
        </w:trPr>
        <w:tc>
          <w:tcPr>
            <w:tcW w:w="2599" w:type="dxa"/>
            <w:vMerge w:val="restar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146CDA78" w14:textId="77777777" w:rsidR="007C3ACB" w:rsidRPr="005477B1" w:rsidRDefault="007C3ACB" w:rsidP="00763110">
            <w:pPr>
              <w:rPr>
                <w:b/>
                <w:color w:val="000000" w:themeColor="text1"/>
              </w:rPr>
            </w:pPr>
            <w:r w:rsidRPr="005477B1">
              <w:rPr>
                <w:b/>
                <w:color w:val="000000" w:themeColor="text1"/>
              </w:rPr>
              <w:t>Availability of Resources</w:t>
            </w:r>
          </w:p>
          <w:p w14:paraId="146CDA79" w14:textId="77777777" w:rsidR="007C3ACB" w:rsidRPr="00044629" w:rsidRDefault="007C3ACB" w:rsidP="00763110">
            <w:pPr>
              <w:rPr>
                <w:color w:val="000000" w:themeColor="text1"/>
              </w:rPr>
            </w:pP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146CDA7A" w14:textId="77777777" w:rsidR="007C3ACB" w:rsidRPr="00BD31BC" w:rsidRDefault="007C3ACB" w:rsidP="00E5767B">
            <w:pPr>
              <w:pStyle w:val="ListParagraph"/>
              <w:numPr>
                <w:ilvl w:val="0"/>
                <w:numId w:val="57"/>
              </w:numPr>
              <w:ind w:left="293"/>
              <w:rPr>
                <w:color w:val="000000" w:themeColor="text1"/>
                <w:sz w:val="22"/>
                <w:szCs w:val="22"/>
              </w:rPr>
            </w:pPr>
            <w:r w:rsidRPr="00BD31BC">
              <w:rPr>
                <w:color w:val="000000" w:themeColor="text1"/>
                <w:sz w:val="22"/>
                <w:szCs w:val="22"/>
              </w:rPr>
              <w:t xml:space="preserve">Is the proposed Grant  (including the Agency fee) within the </w:t>
            </w:r>
            <w:r w:rsidRPr="00BD31BC">
              <w:rPr>
                <w:color w:val="000000" w:themeColor="text1"/>
                <w:sz w:val="22"/>
                <w:szCs w:val="22"/>
              </w:rPr>
              <w:lastRenderedPageBreak/>
              <w:t>resources available from (mark all that apply):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6CDA7B" w14:textId="77777777" w:rsidR="007C3ACB" w:rsidRPr="00044629" w:rsidRDefault="007C3ACB" w:rsidP="00763110">
            <w:pPr>
              <w:rPr>
                <w:color w:val="000000" w:themeColor="text1"/>
              </w:rPr>
            </w:pP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</w:tcPr>
          <w:p w14:paraId="146CDA7C" w14:textId="77777777" w:rsidR="007C3ACB" w:rsidRPr="00044629" w:rsidRDefault="007C3ACB" w:rsidP="00763110">
            <w:pPr>
              <w:rPr>
                <w:color w:val="000000" w:themeColor="text1"/>
              </w:rPr>
            </w:pPr>
          </w:p>
        </w:tc>
      </w:tr>
      <w:tr w:rsidR="00044629" w:rsidRPr="00044629" w14:paraId="146CDA82" w14:textId="77777777" w:rsidTr="00171C82">
        <w:trPr>
          <w:trHeight w:val="350"/>
          <w:jc w:val="center"/>
        </w:trPr>
        <w:tc>
          <w:tcPr>
            <w:tcW w:w="2599" w:type="dxa"/>
            <w:vMerge/>
            <w:shd w:val="clear" w:color="auto" w:fill="92D050"/>
            <w:vAlign w:val="center"/>
          </w:tcPr>
          <w:p w14:paraId="146CDA7E" w14:textId="77777777" w:rsidR="007C3ACB" w:rsidRPr="00044629" w:rsidRDefault="007C3ACB" w:rsidP="00763110">
            <w:pPr>
              <w:rPr>
                <w:color w:val="000000" w:themeColor="text1"/>
              </w:rPr>
            </w:pPr>
          </w:p>
        </w:tc>
        <w:tc>
          <w:tcPr>
            <w:tcW w:w="3713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6CDA7F" w14:textId="77777777" w:rsidR="007C3ACB" w:rsidRPr="00BD31BC" w:rsidRDefault="00763110" w:rsidP="00E5767B">
            <w:pPr>
              <w:pStyle w:val="ListParagraph"/>
              <w:numPr>
                <w:ilvl w:val="0"/>
                <w:numId w:val="60"/>
              </w:numPr>
              <w:rPr>
                <w:color w:val="000000" w:themeColor="text1"/>
                <w:sz w:val="22"/>
                <w:szCs w:val="22"/>
              </w:rPr>
            </w:pPr>
            <w:r w:rsidRPr="00BD31BC">
              <w:rPr>
                <w:color w:val="000000" w:themeColor="text1"/>
                <w:sz w:val="22"/>
                <w:szCs w:val="22"/>
              </w:rPr>
              <w:t>The</w:t>
            </w:r>
            <w:r w:rsidR="007C3ACB" w:rsidRPr="00BD31BC">
              <w:rPr>
                <w:color w:val="000000" w:themeColor="text1"/>
                <w:sz w:val="22"/>
                <w:szCs w:val="22"/>
              </w:rPr>
              <w:t xml:space="preserve"> STAR allocation?</w:t>
            </w:r>
          </w:p>
        </w:tc>
        <w:tc>
          <w:tcPr>
            <w:tcW w:w="34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CDA80" w14:textId="77777777" w:rsidR="007C3ACB" w:rsidRPr="00044629" w:rsidRDefault="007C3ACB" w:rsidP="00763110">
            <w:pPr>
              <w:rPr>
                <w:color w:val="000000" w:themeColor="text1"/>
              </w:rPr>
            </w:pPr>
          </w:p>
        </w:tc>
        <w:tc>
          <w:tcPr>
            <w:tcW w:w="42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DA81" w14:textId="77777777" w:rsidR="007C3ACB" w:rsidRPr="00044629" w:rsidRDefault="007C3ACB" w:rsidP="00763110">
            <w:pPr>
              <w:rPr>
                <w:color w:val="000000" w:themeColor="text1"/>
              </w:rPr>
            </w:pPr>
          </w:p>
        </w:tc>
      </w:tr>
      <w:tr w:rsidR="00044629" w:rsidRPr="00044629" w14:paraId="146CDA87" w14:textId="77777777" w:rsidTr="00171C82">
        <w:trPr>
          <w:trHeight w:val="350"/>
          <w:jc w:val="center"/>
        </w:trPr>
        <w:tc>
          <w:tcPr>
            <w:tcW w:w="2599" w:type="dxa"/>
            <w:vMerge/>
            <w:shd w:val="clear" w:color="auto" w:fill="92D050"/>
            <w:vAlign w:val="center"/>
          </w:tcPr>
          <w:p w14:paraId="146CDA83" w14:textId="77777777" w:rsidR="007C3ACB" w:rsidRPr="00044629" w:rsidRDefault="007C3ACB" w:rsidP="00763110">
            <w:pPr>
              <w:rPr>
                <w:color w:val="000000" w:themeColor="text1"/>
              </w:rPr>
            </w:pPr>
          </w:p>
        </w:tc>
        <w:tc>
          <w:tcPr>
            <w:tcW w:w="37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DA84" w14:textId="77777777" w:rsidR="007C3ACB" w:rsidRPr="00BD31BC" w:rsidRDefault="00763110" w:rsidP="00E5767B">
            <w:pPr>
              <w:pStyle w:val="ListParagraph"/>
              <w:numPr>
                <w:ilvl w:val="0"/>
                <w:numId w:val="60"/>
              </w:numPr>
              <w:rPr>
                <w:color w:val="000000" w:themeColor="text1"/>
                <w:sz w:val="22"/>
                <w:szCs w:val="22"/>
              </w:rPr>
            </w:pPr>
            <w:r w:rsidRPr="00BD31BC">
              <w:rPr>
                <w:color w:val="000000" w:themeColor="text1"/>
                <w:sz w:val="22"/>
                <w:szCs w:val="22"/>
              </w:rPr>
              <w:t>The</w:t>
            </w:r>
            <w:r w:rsidR="007C3ACB" w:rsidRPr="00BD31BC">
              <w:rPr>
                <w:color w:val="000000" w:themeColor="text1"/>
                <w:sz w:val="22"/>
                <w:szCs w:val="22"/>
              </w:rPr>
              <w:t xml:space="preserve"> focal area allocation?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6CDA85" w14:textId="77777777" w:rsidR="007C3ACB" w:rsidRPr="00044629" w:rsidRDefault="007C3ACB" w:rsidP="00763110">
            <w:pPr>
              <w:rPr>
                <w:color w:val="000000" w:themeColor="text1"/>
              </w:rPr>
            </w:pP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DA86" w14:textId="77777777" w:rsidR="007C3ACB" w:rsidRPr="00044629" w:rsidRDefault="007C3ACB" w:rsidP="00763110">
            <w:pPr>
              <w:rPr>
                <w:color w:val="000000" w:themeColor="text1"/>
              </w:rPr>
            </w:pPr>
          </w:p>
        </w:tc>
      </w:tr>
      <w:tr w:rsidR="00044629" w:rsidRPr="00044629" w14:paraId="146CDA8C" w14:textId="77777777" w:rsidTr="00171C82">
        <w:trPr>
          <w:jc w:val="center"/>
        </w:trPr>
        <w:tc>
          <w:tcPr>
            <w:tcW w:w="2599" w:type="dxa"/>
            <w:vMerge/>
            <w:shd w:val="clear" w:color="auto" w:fill="92D050"/>
            <w:vAlign w:val="center"/>
          </w:tcPr>
          <w:p w14:paraId="146CDA88" w14:textId="77777777" w:rsidR="007C3ACB" w:rsidRPr="00044629" w:rsidRDefault="007C3ACB" w:rsidP="00763110">
            <w:pPr>
              <w:rPr>
                <w:color w:val="000000" w:themeColor="text1"/>
              </w:rPr>
            </w:pPr>
          </w:p>
        </w:tc>
        <w:tc>
          <w:tcPr>
            <w:tcW w:w="37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DA89" w14:textId="77777777" w:rsidR="007C3ACB" w:rsidRPr="00BD31BC" w:rsidRDefault="00763110" w:rsidP="00E5767B">
            <w:pPr>
              <w:pStyle w:val="ListParagraph"/>
              <w:numPr>
                <w:ilvl w:val="0"/>
                <w:numId w:val="60"/>
              </w:numPr>
              <w:rPr>
                <w:color w:val="000000" w:themeColor="text1"/>
                <w:sz w:val="22"/>
                <w:szCs w:val="22"/>
              </w:rPr>
            </w:pPr>
            <w:r w:rsidRPr="00BD31BC">
              <w:rPr>
                <w:color w:val="000000" w:themeColor="text1"/>
                <w:sz w:val="22"/>
                <w:szCs w:val="22"/>
              </w:rPr>
              <w:t>T</w:t>
            </w:r>
            <w:r w:rsidR="007C3ACB" w:rsidRPr="00BD31BC">
              <w:rPr>
                <w:color w:val="000000" w:themeColor="text1"/>
                <w:sz w:val="22"/>
                <w:szCs w:val="22"/>
              </w:rPr>
              <w:t>he LDCF under the principle of equitable access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DA8A" w14:textId="77777777" w:rsidR="007C3ACB" w:rsidRPr="00044629" w:rsidRDefault="007C3ACB" w:rsidP="00763110">
            <w:pPr>
              <w:rPr>
                <w:color w:val="000000" w:themeColor="text1"/>
              </w:rPr>
            </w:pP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DA8B" w14:textId="77777777" w:rsidR="007C3ACB" w:rsidRPr="00044629" w:rsidRDefault="007C3ACB" w:rsidP="00763110">
            <w:pPr>
              <w:rPr>
                <w:color w:val="000000" w:themeColor="text1"/>
              </w:rPr>
            </w:pPr>
          </w:p>
        </w:tc>
      </w:tr>
      <w:tr w:rsidR="00044629" w:rsidRPr="00044629" w14:paraId="146CDA91" w14:textId="77777777" w:rsidTr="00171C82">
        <w:trPr>
          <w:jc w:val="center"/>
        </w:trPr>
        <w:tc>
          <w:tcPr>
            <w:tcW w:w="2599" w:type="dxa"/>
            <w:vMerge/>
            <w:shd w:val="clear" w:color="auto" w:fill="92D050"/>
            <w:vAlign w:val="center"/>
          </w:tcPr>
          <w:p w14:paraId="146CDA8D" w14:textId="77777777" w:rsidR="007C3ACB" w:rsidRPr="00044629" w:rsidRDefault="007C3ACB" w:rsidP="00763110">
            <w:pPr>
              <w:rPr>
                <w:color w:val="000000" w:themeColor="text1"/>
              </w:rPr>
            </w:pPr>
          </w:p>
        </w:tc>
        <w:tc>
          <w:tcPr>
            <w:tcW w:w="371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DA8E" w14:textId="77777777" w:rsidR="007C3ACB" w:rsidRPr="00BD31BC" w:rsidDel="003275A5" w:rsidRDefault="00763110" w:rsidP="00E5767B">
            <w:pPr>
              <w:pStyle w:val="ListParagraph"/>
              <w:numPr>
                <w:ilvl w:val="0"/>
                <w:numId w:val="60"/>
              </w:numPr>
              <w:rPr>
                <w:color w:val="000000" w:themeColor="text1"/>
                <w:sz w:val="22"/>
                <w:szCs w:val="22"/>
              </w:rPr>
            </w:pPr>
            <w:r w:rsidRPr="00BD31BC">
              <w:rPr>
                <w:color w:val="000000" w:themeColor="text1"/>
                <w:sz w:val="22"/>
                <w:szCs w:val="22"/>
              </w:rPr>
              <w:t>T</w:t>
            </w:r>
            <w:r w:rsidR="007C3ACB" w:rsidRPr="00BD31BC">
              <w:rPr>
                <w:color w:val="000000" w:themeColor="text1"/>
                <w:sz w:val="22"/>
                <w:szCs w:val="22"/>
              </w:rPr>
              <w:t>he SCCF (Adaptation or Technology Transfer)?</w:t>
            </w:r>
          </w:p>
        </w:tc>
        <w:tc>
          <w:tcPr>
            <w:tcW w:w="3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DA8F" w14:textId="77777777" w:rsidR="007C3ACB" w:rsidRPr="00044629" w:rsidRDefault="007C3ACB" w:rsidP="00763110">
            <w:pPr>
              <w:rPr>
                <w:color w:val="000000" w:themeColor="text1"/>
              </w:rPr>
            </w:pP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CDA90" w14:textId="77777777" w:rsidR="007C3ACB" w:rsidRPr="00044629" w:rsidRDefault="007C3ACB" w:rsidP="00763110">
            <w:pPr>
              <w:rPr>
                <w:color w:val="000000" w:themeColor="text1"/>
              </w:rPr>
            </w:pPr>
          </w:p>
        </w:tc>
      </w:tr>
      <w:tr w:rsidR="00044629" w:rsidRPr="00044629" w14:paraId="146CDA96" w14:textId="77777777" w:rsidTr="00044629">
        <w:trPr>
          <w:trHeight w:val="305"/>
          <w:jc w:val="center"/>
        </w:trPr>
        <w:tc>
          <w:tcPr>
            <w:tcW w:w="2599" w:type="dxa"/>
            <w:vMerge/>
            <w:shd w:val="clear" w:color="auto" w:fill="92D050"/>
            <w:vAlign w:val="center"/>
          </w:tcPr>
          <w:p w14:paraId="146CDA92" w14:textId="77777777" w:rsidR="007C3ACB" w:rsidRPr="00044629" w:rsidRDefault="007C3ACB" w:rsidP="00763110">
            <w:pPr>
              <w:rPr>
                <w:color w:val="000000" w:themeColor="text1"/>
              </w:rPr>
            </w:pP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146CDA93" w14:textId="77777777" w:rsidR="007C3ACB" w:rsidRPr="00BD31BC" w:rsidRDefault="00763110" w:rsidP="00E5767B">
            <w:pPr>
              <w:pStyle w:val="ListParagraph"/>
              <w:numPr>
                <w:ilvl w:val="0"/>
                <w:numId w:val="60"/>
              </w:numPr>
              <w:rPr>
                <w:color w:val="000000" w:themeColor="text1"/>
                <w:sz w:val="22"/>
                <w:szCs w:val="22"/>
              </w:rPr>
            </w:pPr>
            <w:r w:rsidRPr="00BD31BC">
              <w:rPr>
                <w:color w:val="000000" w:themeColor="text1"/>
                <w:sz w:val="22"/>
                <w:szCs w:val="22"/>
              </w:rPr>
              <w:t>Focal</w:t>
            </w:r>
            <w:r w:rsidR="007C3ACB" w:rsidRPr="00BD31BC">
              <w:rPr>
                <w:color w:val="000000" w:themeColor="text1"/>
                <w:sz w:val="22"/>
                <w:szCs w:val="22"/>
              </w:rPr>
              <w:t xml:space="preserve"> area set-aside?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14:paraId="146CDA94" w14:textId="77777777" w:rsidR="007C3ACB" w:rsidRPr="00044629" w:rsidRDefault="007C3ACB" w:rsidP="00763110">
            <w:pPr>
              <w:rPr>
                <w:color w:val="000000" w:themeColor="text1"/>
              </w:rPr>
            </w:pP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</w:tcPr>
          <w:p w14:paraId="146CDA95" w14:textId="77777777" w:rsidR="007C3ACB" w:rsidRPr="00044629" w:rsidRDefault="007C3ACB" w:rsidP="00763110">
            <w:pPr>
              <w:rPr>
                <w:color w:val="000000" w:themeColor="text1"/>
              </w:rPr>
            </w:pPr>
          </w:p>
        </w:tc>
      </w:tr>
      <w:tr w:rsidR="00044629" w:rsidRPr="00044629" w14:paraId="146CDA9B" w14:textId="77777777" w:rsidTr="00044629">
        <w:trPr>
          <w:trHeight w:val="660"/>
          <w:jc w:val="center"/>
        </w:trPr>
        <w:tc>
          <w:tcPr>
            <w:tcW w:w="2599" w:type="dxa"/>
            <w:shd w:val="clear" w:color="auto" w:fill="92D050"/>
            <w:vAlign w:val="center"/>
          </w:tcPr>
          <w:p w14:paraId="146CDA97" w14:textId="77777777" w:rsidR="0060567D" w:rsidRPr="00044629" w:rsidRDefault="0060567D" w:rsidP="00763110">
            <w:pPr>
              <w:rPr>
                <w:b/>
                <w:color w:val="000000" w:themeColor="text1"/>
              </w:rPr>
            </w:pPr>
            <w:r w:rsidRPr="00044629">
              <w:rPr>
                <w:b/>
                <w:color w:val="000000" w:themeColor="text1"/>
              </w:rPr>
              <w:t>Recommendations</w:t>
            </w: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146CDA98" w14:textId="77777777" w:rsidR="0060567D" w:rsidRPr="00BD31BC" w:rsidRDefault="0060567D" w:rsidP="003B5A1D">
            <w:pPr>
              <w:pStyle w:val="ListParagraph"/>
              <w:numPr>
                <w:ilvl w:val="0"/>
                <w:numId w:val="57"/>
              </w:numPr>
              <w:ind w:left="293"/>
              <w:rPr>
                <w:color w:val="000000" w:themeColor="text1"/>
                <w:sz w:val="22"/>
                <w:szCs w:val="22"/>
              </w:rPr>
            </w:pPr>
            <w:r w:rsidRPr="00BD31BC">
              <w:rPr>
                <w:color w:val="000000" w:themeColor="text1"/>
                <w:sz w:val="22"/>
                <w:szCs w:val="22"/>
              </w:rPr>
              <w:t xml:space="preserve">Is the </w:t>
            </w:r>
            <w:r w:rsidR="003B5A1D" w:rsidRPr="00BD31BC">
              <w:rPr>
                <w:color w:val="000000" w:themeColor="text1"/>
                <w:sz w:val="22"/>
                <w:szCs w:val="22"/>
              </w:rPr>
              <w:t>MSP</w:t>
            </w:r>
            <w:r w:rsidRPr="00BD31BC">
              <w:rPr>
                <w:color w:val="000000" w:themeColor="text1"/>
                <w:sz w:val="22"/>
                <w:szCs w:val="22"/>
              </w:rPr>
              <w:t xml:space="preserve"> being recommended for approval?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14:paraId="146CDA99" w14:textId="77777777" w:rsidR="0060567D" w:rsidRPr="00044629" w:rsidRDefault="0060567D" w:rsidP="00763110">
            <w:pPr>
              <w:rPr>
                <w:color w:val="000000" w:themeColor="text1"/>
              </w:rPr>
            </w:pP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</w:tcPr>
          <w:p w14:paraId="146CDA9A" w14:textId="77777777" w:rsidR="0060567D" w:rsidRPr="00044629" w:rsidRDefault="0060567D" w:rsidP="00763110">
            <w:pPr>
              <w:rPr>
                <w:color w:val="000000" w:themeColor="text1"/>
              </w:rPr>
            </w:pPr>
          </w:p>
        </w:tc>
      </w:tr>
      <w:tr w:rsidR="00044629" w:rsidRPr="00044629" w14:paraId="146CDAA0" w14:textId="77777777" w:rsidTr="00044629">
        <w:trPr>
          <w:trHeight w:val="323"/>
          <w:jc w:val="center"/>
        </w:trPr>
        <w:tc>
          <w:tcPr>
            <w:tcW w:w="2599" w:type="dxa"/>
            <w:vMerge w:val="restart"/>
            <w:shd w:val="clear" w:color="auto" w:fill="92D050"/>
            <w:vAlign w:val="center"/>
          </w:tcPr>
          <w:p w14:paraId="146CDA9C" w14:textId="77777777" w:rsidR="00044629" w:rsidRPr="00044629" w:rsidRDefault="00044629" w:rsidP="00763110">
            <w:pPr>
              <w:rPr>
                <w:b/>
                <w:color w:val="000000" w:themeColor="text1"/>
              </w:rPr>
            </w:pPr>
            <w:r w:rsidRPr="00044629">
              <w:rPr>
                <w:b/>
                <w:color w:val="000000" w:themeColor="text1"/>
              </w:rPr>
              <w:t>Review Dates</w:t>
            </w: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146CDA9D" w14:textId="77777777" w:rsidR="00044629" w:rsidRPr="00BD31BC" w:rsidRDefault="00044629" w:rsidP="00044629">
            <w:pPr>
              <w:pStyle w:val="ListParagraph"/>
              <w:ind w:left="0"/>
              <w:rPr>
                <w:color w:val="000000" w:themeColor="text1"/>
                <w:sz w:val="22"/>
                <w:szCs w:val="22"/>
              </w:rPr>
            </w:pPr>
            <w:r w:rsidRPr="00BD31BC">
              <w:rPr>
                <w:color w:val="000000" w:themeColor="text1"/>
                <w:sz w:val="22"/>
                <w:szCs w:val="22"/>
              </w:rPr>
              <w:t>First Review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14:paraId="146CDA9E" w14:textId="77777777" w:rsidR="00044629" w:rsidRPr="00044629" w:rsidRDefault="00044629" w:rsidP="00763110">
            <w:pPr>
              <w:rPr>
                <w:color w:val="000000" w:themeColor="text1"/>
              </w:rPr>
            </w:pP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</w:tcPr>
          <w:p w14:paraId="146CDA9F" w14:textId="77777777" w:rsidR="00044629" w:rsidRPr="00044629" w:rsidRDefault="00044629" w:rsidP="00763110">
            <w:pPr>
              <w:rPr>
                <w:color w:val="000000" w:themeColor="text1"/>
              </w:rPr>
            </w:pPr>
          </w:p>
        </w:tc>
      </w:tr>
      <w:tr w:rsidR="00044629" w:rsidRPr="00044629" w14:paraId="146CDAA5" w14:textId="77777777" w:rsidTr="00044629">
        <w:trPr>
          <w:trHeight w:val="350"/>
          <w:jc w:val="center"/>
        </w:trPr>
        <w:tc>
          <w:tcPr>
            <w:tcW w:w="2599" w:type="dxa"/>
            <w:vMerge/>
            <w:shd w:val="clear" w:color="auto" w:fill="92D050"/>
            <w:vAlign w:val="center"/>
          </w:tcPr>
          <w:p w14:paraId="146CDAA1" w14:textId="77777777" w:rsidR="00044629" w:rsidRPr="00044629" w:rsidRDefault="00044629" w:rsidP="00763110">
            <w:pPr>
              <w:rPr>
                <w:color w:val="000000" w:themeColor="text1"/>
              </w:rPr>
            </w:pP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</w:tcPr>
          <w:p w14:paraId="146CDAA2" w14:textId="77777777" w:rsidR="00044629" w:rsidRPr="00BD31BC" w:rsidRDefault="00044629" w:rsidP="00044629">
            <w:pPr>
              <w:pStyle w:val="ListParagraph"/>
              <w:ind w:left="0"/>
              <w:rPr>
                <w:color w:val="000000" w:themeColor="text1"/>
                <w:sz w:val="22"/>
                <w:szCs w:val="22"/>
              </w:rPr>
            </w:pPr>
            <w:r w:rsidRPr="00BD31BC">
              <w:rPr>
                <w:color w:val="000000" w:themeColor="text1"/>
                <w:sz w:val="22"/>
                <w:szCs w:val="22"/>
              </w:rPr>
              <w:t>Additional Review (as necessary)</w:t>
            </w:r>
          </w:p>
        </w:tc>
        <w:tc>
          <w:tcPr>
            <w:tcW w:w="3478" w:type="dxa"/>
            <w:tcBorders>
              <w:top w:val="single" w:sz="4" w:space="0" w:color="auto"/>
              <w:bottom w:val="single" w:sz="4" w:space="0" w:color="auto"/>
            </w:tcBorders>
          </w:tcPr>
          <w:p w14:paraId="146CDAA3" w14:textId="77777777" w:rsidR="00044629" w:rsidRPr="00044629" w:rsidRDefault="00044629" w:rsidP="00763110">
            <w:pPr>
              <w:rPr>
                <w:color w:val="000000" w:themeColor="text1"/>
              </w:rPr>
            </w:pP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</w:tcPr>
          <w:p w14:paraId="146CDAA4" w14:textId="77777777" w:rsidR="00044629" w:rsidRPr="00044629" w:rsidRDefault="00044629" w:rsidP="00763110">
            <w:pPr>
              <w:rPr>
                <w:color w:val="000000" w:themeColor="text1"/>
              </w:rPr>
            </w:pPr>
          </w:p>
        </w:tc>
      </w:tr>
      <w:tr w:rsidR="00044629" w:rsidRPr="00044629" w14:paraId="146CDAAA" w14:textId="77777777" w:rsidTr="00044629">
        <w:trPr>
          <w:trHeight w:val="350"/>
          <w:jc w:val="center"/>
        </w:trPr>
        <w:tc>
          <w:tcPr>
            <w:tcW w:w="2599" w:type="dxa"/>
            <w:vMerge/>
            <w:shd w:val="clear" w:color="auto" w:fill="92D050"/>
            <w:vAlign w:val="center"/>
          </w:tcPr>
          <w:p w14:paraId="146CDAA6" w14:textId="77777777" w:rsidR="00044629" w:rsidRPr="00044629" w:rsidRDefault="00044629" w:rsidP="00763110">
            <w:pPr>
              <w:rPr>
                <w:color w:val="000000" w:themeColor="text1"/>
              </w:rPr>
            </w:pPr>
          </w:p>
        </w:tc>
        <w:tc>
          <w:tcPr>
            <w:tcW w:w="3713" w:type="dxa"/>
            <w:tcBorders>
              <w:top w:val="single" w:sz="4" w:space="0" w:color="auto"/>
            </w:tcBorders>
          </w:tcPr>
          <w:p w14:paraId="146CDAA7" w14:textId="77777777" w:rsidR="00044629" w:rsidRPr="00BD31BC" w:rsidRDefault="00044629" w:rsidP="00044629">
            <w:pPr>
              <w:pStyle w:val="ListParagraph"/>
              <w:ind w:left="0"/>
              <w:rPr>
                <w:color w:val="000000" w:themeColor="text1"/>
                <w:sz w:val="22"/>
                <w:szCs w:val="22"/>
              </w:rPr>
            </w:pPr>
            <w:r w:rsidRPr="00BD31BC">
              <w:rPr>
                <w:color w:val="000000" w:themeColor="text1"/>
                <w:sz w:val="22"/>
                <w:szCs w:val="22"/>
              </w:rPr>
              <w:t>Additional Review (as necessary)</w:t>
            </w:r>
          </w:p>
        </w:tc>
        <w:tc>
          <w:tcPr>
            <w:tcW w:w="3478" w:type="dxa"/>
            <w:tcBorders>
              <w:top w:val="single" w:sz="4" w:space="0" w:color="auto"/>
            </w:tcBorders>
          </w:tcPr>
          <w:p w14:paraId="146CDAA8" w14:textId="77777777" w:rsidR="00044629" w:rsidRPr="00044629" w:rsidRDefault="00044629" w:rsidP="00763110">
            <w:pPr>
              <w:rPr>
                <w:color w:val="000000" w:themeColor="text1"/>
              </w:rPr>
            </w:pPr>
          </w:p>
        </w:tc>
        <w:tc>
          <w:tcPr>
            <w:tcW w:w="4228" w:type="dxa"/>
            <w:tcBorders>
              <w:top w:val="single" w:sz="4" w:space="0" w:color="auto"/>
            </w:tcBorders>
          </w:tcPr>
          <w:p w14:paraId="146CDAA9" w14:textId="77777777" w:rsidR="00044629" w:rsidRPr="00044629" w:rsidRDefault="00044629" w:rsidP="00763110">
            <w:pPr>
              <w:rPr>
                <w:color w:val="000000" w:themeColor="text1"/>
              </w:rPr>
            </w:pPr>
          </w:p>
        </w:tc>
      </w:tr>
    </w:tbl>
    <w:p w14:paraId="146CDAAB" w14:textId="77777777" w:rsidR="00A765E4" w:rsidRPr="00044629" w:rsidRDefault="00A765E4" w:rsidP="00FD7355">
      <w:pPr>
        <w:rPr>
          <w:b/>
          <w:color w:val="000000" w:themeColor="text1"/>
          <w:sz w:val="20"/>
          <w:szCs w:val="20"/>
        </w:rPr>
      </w:pPr>
    </w:p>
    <w:p w14:paraId="146CDAAC" w14:textId="77777777" w:rsidR="00A765E4" w:rsidRPr="00044629" w:rsidRDefault="00A765E4" w:rsidP="00FD7355">
      <w:pPr>
        <w:rPr>
          <w:b/>
          <w:color w:val="000000" w:themeColor="text1"/>
          <w:sz w:val="20"/>
          <w:szCs w:val="20"/>
        </w:rPr>
      </w:pPr>
    </w:p>
    <w:p w14:paraId="146CDAAD" w14:textId="77777777" w:rsidR="00A765E4" w:rsidRPr="00044629" w:rsidRDefault="00A765E4" w:rsidP="00FD7355">
      <w:pPr>
        <w:rPr>
          <w:b/>
          <w:color w:val="000000" w:themeColor="text1"/>
          <w:sz w:val="20"/>
          <w:szCs w:val="20"/>
        </w:rPr>
      </w:pPr>
    </w:p>
    <w:p w14:paraId="146CDAAE" w14:textId="77777777" w:rsidR="00CD3C82" w:rsidRPr="00044629" w:rsidRDefault="00CD3C82" w:rsidP="00FD7355">
      <w:pPr>
        <w:rPr>
          <w:b/>
          <w:color w:val="000000" w:themeColor="text1"/>
          <w:sz w:val="20"/>
          <w:szCs w:val="20"/>
        </w:rPr>
      </w:pPr>
    </w:p>
    <w:p w14:paraId="146CDAAF" w14:textId="77777777" w:rsidR="009875E5" w:rsidRPr="00044629" w:rsidRDefault="009875E5" w:rsidP="005E254E">
      <w:pPr>
        <w:jc w:val="center"/>
        <w:rPr>
          <w:color w:val="000000" w:themeColor="text1"/>
          <w:sz w:val="18"/>
          <w:szCs w:val="18"/>
        </w:rPr>
      </w:pPr>
    </w:p>
    <w:sectPr w:rsidR="009875E5" w:rsidRPr="00044629" w:rsidSect="0005760E">
      <w:footerReference w:type="even" r:id="rId12"/>
      <w:footerReference w:type="default" r:id="rId13"/>
      <w:pgSz w:w="15840" w:h="12240" w:orient="landscape"/>
      <w:pgMar w:top="720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CDAB6" w14:textId="77777777" w:rsidR="007B6912" w:rsidRDefault="007B6912" w:rsidP="005A117D">
      <w:r>
        <w:separator/>
      </w:r>
    </w:p>
  </w:endnote>
  <w:endnote w:type="continuationSeparator" w:id="0">
    <w:p w14:paraId="146CDAB7" w14:textId="77777777" w:rsidR="007B6912" w:rsidRDefault="007B6912" w:rsidP="005A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CDAB8" w14:textId="77777777" w:rsidR="00B17C0B" w:rsidRDefault="00B17C0B" w:rsidP="00A427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6CDAB9" w14:textId="77777777" w:rsidR="00B17C0B" w:rsidRDefault="00B17C0B" w:rsidP="003C384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CDABA" w14:textId="77777777" w:rsidR="00B17C0B" w:rsidRPr="006D3050" w:rsidRDefault="00B17C0B" w:rsidP="00830085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 w:rsidRPr="006D3050">
      <w:rPr>
        <w:rStyle w:val="PageNumber"/>
        <w:sz w:val="20"/>
        <w:szCs w:val="20"/>
      </w:rPr>
      <w:fldChar w:fldCharType="begin"/>
    </w:r>
    <w:r w:rsidRPr="006D3050">
      <w:rPr>
        <w:rStyle w:val="PageNumber"/>
        <w:sz w:val="20"/>
        <w:szCs w:val="20"/>
      </w:rPr>
      <w:instrText xml:space="preserve">PAGE  </w:instrText>
    </w:r>
    <w:r w:rsidRPr="006D3050">
      <w:rPr>
        <w:rStyle w:val="PageNumber"/>
        <w:sz w:val="20"/>
        <w:szCs w:val="20"/>
      </w:rPr>
      <w:fldChar w:fldCharType="separate"/>
    </w:r>
    <w:r w:rsidR="004426EB">
      <w:rPr>
        <w:rStyle w:val="PageNumber"/>
        <w:noProof/>
        <w:sz w:val="20"/>
        <w:szCs w:val="20"/>
      </w:rPr>
      <w:t>3</w:t>
    </w:r>
    <w:r w:rsidRPr="006D3050">
      <w:rPr>
        <w:rStyle w:val="PageNumber"/>
        <w:sz w:val="20"/>
        <w:szCs w:val="20"/>
      </w:rPr>
      <w:fldChar w:fldCharType="end"/>
    </w:r>
  </w:p>
  <w:p w14:paraId="146CDABB" w14:textId="185DD326" w:rsidR="00B17C0B" w:rsidRPr="00530146" w:rsidRDefault="0004703D" w:rsidP="003C3848">
    <w:pPr>
      <w:pStyle w:val="Footer"/>
      <w:ind w:right="360"/>
      <w:rPr>
        <w:color w:val="7F7F7F"/>
        <w:sz w:val="16"/>
        <w:szCs w:val="16"/>
      </w:rPr>
    </w:pPr>
    <w:r>
      <w:rPr>
        <w:color w:val="7F7F7F"/>
        <w:sz w:val="16"/>
        <w:szCs w:val="16"/>
      </w:rPr>
      <w:t xml:space="preserve">GEF-6 </w:t>
    </w:r>
    <w:r w:rsidR="00B17C0B" w:rsidRPr="00530146">
      <w:rPr>
        <w:color w:val="7F7F7F"/>
        <w:sz w:val="16"/>
        <w:szCs w:val="16"/>
      </w:rPr>
      <w:t>MSP review template</w:t>
    </w:r>
    <w:r w:rsidR="00E5767B">
      <w:rPr>
        <w:color w:val="7F7F7F"/>
        <w:sz w:val="16"/>
        <w:szCs w:val="16"/>
      </w:rPr>
      <w:t xml:space="preserve"> </w:t>
    </w:r>
    <w:r w:rsidR="00287D4E">
      <w:rPr>
        <w:color w:val="7F7F7F"/>
        <w:sz w:val="16"/>
        <w:szCs w:val="16"/>
      </w:rPr>
      <w:t>March2015</w:t>
    </w:r>
    <w:r w:rsidR="00B17C0B" w:rsidRPr="00530146">
      <w:rPr>
        <w:color w:val="7F7F7F"/>
        <w:sz w:val="16"/>
        <w:szCs w:val="16"/>
      </w:rPr>
      <w:tab/>
    </w:r>
    <w:r w:rsidR="00B17C0B" w:rsidRPr="00530146">
      <w:rPr>
        <w:color w:val="7F7F7F"/>
        <w:sz w:val="16"/>
        <w:szCs w:val="16"/>
      </w:rPr>
      <w:tab/>
    </w:r>
    <w:r w:rsidR="00B17C0B" w:rsidRPr="00530146">
      <w:rPr>
        <w:color w:val="7F7F7F"/>
        <w:sz w:val="16"/>
        <w:szCs w:val="16"/>
      </w:rPr>
      <w:tab/>
    </w:r>
    <w:r w:rsidR="00B17C0B" w:rsidRPr="00530146">
      <w:rPr>
        <w:color w:val="7F7F7F"/>
        <w:sz w:val="16"/>
        <w:szCs w:val="16"/>
      </w:rPr>
      <w:tab/>
    </w:r>
    <w:r w:rsidR="00B17C0B" w:rsidRPr="00530146">
      <w:rPr>
        <w:color w:val="7F7F7F"/>
        <w:sz w:val="16"/>
        <w:szCs w:val="16"/>
      </w:rPr>
      <w:tab/>
    </w:r>
    <w:r w:rsidR="00B17C0B" w:rsidRPr="00530146">
      <w:rPr>
        <w:color w:val="7F7F7F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CDAB4" w14:textId="77777777" w:rsidR="007B6912" w:rsidRDefault="007B6912" w:rsidP="005A117D">
      <w:r>
        <w:separator/>
      </w:r>
    </w:p>
  </w:footnote>
  <w:footnote w:type="continuationSeparator" w:id="0">
    <w:p w14:paraId="146CDAB5" w14:textId="77777777" w:rsidR="007B6912" w:rsidRDefault="007B6912" w:rsidP="005A117D">
      <w:r>
        <w:continuationSeparator/>
      </w:r>
    </w:p>
  </w:footnote>
  <w:footnote w:id="1">
    <w:p w14:paraId="091BD431" w14:textId="528F3A2B" w:rsidR="00C178C1" w:rsidRDefault="00C178C1" w:rsidP="0060737A">
      <w:pPr>
        <w:pStyle w:val="FootnoteText"/>
        <w:ind w:left="90" w:hanging="90"/>
      </w:pPr>
      <w:r>
        <w:rPr>
          <w:rStyle w:val="FootnoteReference"/>
        </w:rPr>
        <w:footnoteRef/>
      </w:r>
      <w:r>
        <w:t xml:space="preserve"> For BD projects: has the project explicitly articulated which Aichi Target(s) the project will help achieve and are SMART indicators identified, that will be used to track the </w:t>
      </w:r>
      <w:r w:rsidR="0060737A">
        <w:t xml:space="preserve"> </w:t>
      </w:r>
      <w:r>
        <w:t>project’s contribution toward achieving the Aichi Target(s)?</w:t>
      </w:r>
    </w:p>
  </w:footnote>
  <w:footnote w:id="2">
    <w:p w14:paraId="146CDABC" w14:textId="77777777" w:rsidR="007C2223" w:rsidRDefault="007C2223" w:rsidP="0005760E">
      <w:pPr>
        <w:pStyle w:val="FootnoteText"/>
      </w:pPr>
      <w:r>
        <w:rPr>
          <w:rStyle w:val="FootnoteReference"/>
        </w:rPr>
        <w:footnoteRef/>
      </w:r>
      <w:r>
        <w:t xml:space="preserve"> Need not apply to LDCF/SCCF projects.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01F2"/>
    <w:multiLevelType w:val="multilevel"/>
    <w:tmpl w:val="B91C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C7F5B"/>
    <w:multiLevelType w:val="hybridMultilevel"/>
    <w:tmpl w:val="BB32ED46"/>
    <w:lvl w:ilvl="0" w:tplc="E45C36D0">
      <w:start w:val="1"/>
      <w:numFmt w:val="decimal"/>
      <w:lvlRestart w:val="0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471CB"/>
    <w:multiLevelType w:val="hybridMultilevel"/>
    <w:tmpl w:val="50CABF2E"/>
    <w:lvl w:ilvl="0" w:tplc="C03EA9DA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120BFE"/>
    <w:multiLevelType w:val="hybridMultilevel"/>
    <w:tmpl w:val="783CF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7E0B87"/>
    <w:multiLevelType w:val="hybridMultilevel"/>
    <w:tmpl w:val="6D8290A4"/>
    <w:lvl w:ilvl="0" w:tplc="E9AA9F6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BA1B52"/>
    <w:multiLevelType w:val="hybridMultilevel"/>
    <w:tmpl w:val="C2248C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99709CB"/>
    <w:multiLevelType w:val="hybridMultilevel"/>
    <w:tmpl w:val="A9CC6BA8"/>
    <w:lvl w:ilvl="0" w:tplc="C03EA9DA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D56900"/>
    <w:multiLevelType w:val="hybridMultilevel"/>
    <w:tmpl w:val="EC7E3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527FB8"/>
    <w:multiLevelType w:val="hybridMultilevel"/>
    <w:tmpl w:val="AD726702"/>
    <w:lvl w:ilvl="0" w:tplc="8206C40A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8D60410">
      <w:start w:val="15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0C0006C8"/>
    <w:multiLevelType w:val="multilevel"/>
    <w:tmpl w:val="0054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DC492E"/>
    <w:multiLevelType w:val="hybridMultilevel"/>
    <w:tmpl w:val="37B8EC32"/>
    <w:lvl w:ilvl="0" w:tplc="683E925A">
      <w:start w:val="1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437F0F"/>
    <w:multiLevelType w:val="multilevel"/>
    <w:tmpl w:val="527AA4AE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720037"/>
    <w:multiLevelType w:val="hybridMultilevel"/>
    <w:tmpl w:val="4BAA0664"/>
    <w:lvl w:ilvl="0" w:tplc="0409000F">
      <w:start w:val="7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3">
    <w:nsid w:val="17C50C48"/>
    <w:multiLevelType w:val="hybridMultilevel"/>
    <w:tmpl w:val="A38EF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E662C1"/>
    <w:multiLevelType w:val="hybridMultilevel"/>
    <w:tmpl w:val="9B581F1E"/>
    <w:lvl w:ilvl="0" w:tplc="C03EA9DA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6658D7"/>
    <w:multiLevelType w:val="hybridMultilevel"/>
    <w:tmpl w:val="DC9285C8"/>
    <w:lvl w:ilvl="0" w:tplc="8206C4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E32FE9"/>
    <w:multiLevelType w:val="hybridMultilevel"/>
    <w:tmpl w:val="A982897E"/>
    <w:lvl w:ilvl="0" w:tplc="CC8A717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162CEC"/>
    <w:multiLevelType w:val="multilevel"/>
    <w:tmpl w:val="D31A498A"/>
    <w:lvl w:ilvl="0">
      <w:start w:val="11"/>
      <w:numFmt w:val="decimal"/>
      <w:lvlRestart w:val="0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09B7F66"/>
    <w:multiLevelType w:val="hybridMultilevel"/>
    <w:tmpl w:val="7CCC2FAA"/>
    <w:lvl w:ilvl="0" w:tplc="8206C4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3967C80"/>
    <w:multiLevelType w:val="hybridMultilevel"/>
    <w:tmpl w:val="DD9A0E88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0">
    <w:nsid w:val="24B14188"/>
    <w:multiLevelType w:val="hybridMultilevel"/>
    <w:tmpl w:val="0D363000"/>
    <w:lvl w:ilvl="0" w:tplc="A5485E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757D40"/>
    <w:multiLevelType w:val="hybridMultilevel"/>
    <w:tmpl w:val="0F023E24"/>
    <w:lvl w:ilvl="0" w:tplc="2CA8A2D8">
      <w:start w:val="7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2B790DE6"/>
    <w:multiLevelType w:val="multilevel"/>
    <w:tmpl w:val="DC9285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2A393A"/>
    <w:multiLevelType w:val="multilevel"/>
    <w:tmpl w:val="7E8897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EB45923"/>
    <w:multiLevelType w:val="hybridMultilevel"/>
    <w:tmpl w:val="8DCEA350"/>
    <w:lvl w:ilvl="0" w:tplc="1E6C87CA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29F2DE4"/>
    <w:multiLevelType w:val="hybridMultilevel"/>
    <w:tmpl w:val="75F6FE28"/>
    <w:lvl w:ilvl="0" w:tplc="44EC864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615775E"/>
    <w:multiLevelType w:val="hybridMultilevel"/>
    <w:tmpl w:val="3E443B46"/>
    <w:lvl w:ilvl="0" w:tplc="442CD6C0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8752FD3"/>
    <w:multiLevelType w:val="hybridMultilevel"/>
    <w:tmpl w:val="89E45C72"/>
    <w:lvl w:ilvl="0" w:tplc="B5BA3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D2082E"/>
    <w:multiLevelType w:val="hybridMultilevel"/>
    <w:tmpl w:val="E320DA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A587017"/>
    <w:multiLevelType w:val="hybridMultilevel"/>
    <w:tmpl w:val="D9122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F7571D"/>
    <w:multiLevelType w:val="multilevel"/>
    <w:tmpl w:val="A982897E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C3D31DA"/>
    <w:multiLevelType w:val="hybridMultilevel"/>
    <w:tmpl w:val="527AA4AE"/>
    <w:lvl w:ilvl="0" w:tplc="1E6C87CA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F96127A"/>
    <w:multiLevelType w:val="hybridMultilevel"/>
    <w:tmpl w:val="2BE08588"/>
    <w:lvl w:ilvl="0" w:tplc="A10495E6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18F4295"/>
    <w:multiLevelType w:val="hybridMultilevel"/>
    <w:tmpl w:val="693C9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F06E01"/>
    <w:multiLevelType w:val="hybridMultilevel"/>
    <w:tmpl w:val="F3BE4954"/>
    <w:lvl w:ilvl="0" w:tplc="6FC44E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8B709B"/>
    <w:multiLevelType w:val="hybridMultilevel"/>
    <w:tmpl w:val="1D12AA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C68665C"/>
    <w:multiLevelType w:val="multilevel"/>
    <w:tmpl w:val="73ACE7C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F2A4386"/>
    <w:multiLevelType w:val="hybridMultilevel"/>
    <w:tmpl w:val="3B6CE752"/>
    <w:lvl w:ilvl="0" w:tplc="040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38">
    <w:nsid w:val="4F6A5393"/>
    <w:multiLevelType w:val="hybridMultilevel"/>
    <w:tmpl w:val="4802F0B6"/>
    <w:lvl w:ilvl="0" w:tplc="1A78DF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126538C"/>
    <w:multiLevelType w:val="hybridMultilevel"/>
    <w:tmpl w:val="BDC4C1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4463BB3"/>
    <w:multiLevelType w:val="hybridMultilevel"/>
    <w:tmpl w:val="14A086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54F46DD3"/>
    <w:multiLevelType w:val="hybridMultilevel"/>
    <w:tmpl w:val="64B612D8"/>
    <w:lvl w:ilvl="0" w:tplc="78D60410">
      <w:start w:val="1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5C1160D"/>
    <w:multiLevelType w:val="hybridMultilevel"/>
    <w:tmpl w:val="D31A498A"/>
    <w:lvl w:ilvl="0" w:tplc="8E909118">
      <w:start w:val="11"/>
      <w:numFmt w:val="decimal"/>
      <w:lvlRestart w:val="0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69C6970"/>
    <w:multiLevelType w:val="hybridMultilevel"/>
    <w:tmpl w:val="7E88972E"/>
    <w:lvl w:ilvl="0" w:tplc="1A78DFA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A052F99"/>
    <w:multiLevelType w:val="hybridMultilevel"/>
    <w:tmpl w:val="2062CAE0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5">
    <w:nsid w:val="5A437B91"/>
    <w:multiLevelType w:val="hybridMultilevel"/>
    <w:tmpl w:val="7EEA5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6370A7"/>
    <w:multiLevelType w:val="hybridMultilevel"/>
    <w:tmpl w:val="D1FE9AC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1CD2F22"/>
    <w:multiLevelType w:val="hybridMultilevel"/>
    <w:tmpl w:val="2DE89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3296F38"/>
    <w:multiLevelType w:val="hybridMultilevel"/>
    <w:tmpl w:val="F8A20AF4"/>
    <w:lvl w:ilvl="0" w:tplc="F4C81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626152E"/>
    <w:multiLevelType w:val="hybridMultilevel"/>
    <w:tmpl w:val="6D04929E"/>
    <w:lvl w:ilvl="0" w:tplc="70C6C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90D5F4F"/>
    <w:multiLevelType w:val="hybridMultilevel"/>
    <w:tmpl w:val="48BA686E"/>
    <w:lvl w:ilvl="0" w:tplc="BC3AAC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AD52E86"/>
    <w:multiLevelType w:val="hybridMultilevel"/>
    <w:tmpl w:val="27F89BC2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2">
    <w:nsid w:val="6DD6762A"/>
    <w:multiLevelType w:val="hybridMultilevel"/>
    <w:tmpl w:val="F2C0570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3">
    <w:nsid w:val="6E4D480C"/>
    <w:multiLevelType w:val="multilevel"/>
    <w:tmpl w:val="A9CC6BA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6EB43108"/>
    <w:multiLevelType w:val="hybridMultilevel"/>
    <w:tmpl w:val="7B9C8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5A7F34"/>
    <w:multiLevelType w:val="hybridMultilevel"/>
    <w:tmpl w:val="7E7E0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83A21E6"/>
    <w:multiLevelType w:val="hybridMultilevel"/>
    <w:tmpl w:val="73ACE7C8"/>
    <w:lvl w:ilvl="0" w:tplc="44EC864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8D12FA1"/>
    <w:multiLevelType w:val="hybridMultilevel"/>
    <w:tmpl w:val="5B4E4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A2655C0"/>
    <w:multiLevelType w:val="hybridMultilevel"/>
    <w:tmpl w:val="E856A9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25106C"/>
    <w:multiLevelType w:val="hybridMultilevel"/>
    <w:tmpl w:val="6E9CD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FFA5DE0"/>
    <w:multiLevelType w:val="hybridMultilevel"/>
    <w:tmpl w:val="4EEE8A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FFE1698"/>
    <w:multiLevelType w:val="hybridMultilevel"/>
    <w:tmpl w:val="E79862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40"/>
  </w:num>
  <w:num w:numId="4">
    <w:abstractNumId w:val="35"/>
  </w:num>
  <w:num w:numId="5">
    <w:abstractNumId w:val="3"/>
  </w:num>
  <w:num w:numId="6">
    <w:abstractNumId w:val="61"/>
  </w:num>
  <w:num w:numId="7">
    <w:abstractNumId w:val="42"/>
  </w:num>
  <w:num w:numId="8">
    <w:abstractNumId w:val="17"/>
  </w:num>
  <w:num w:numId="9">
    <w:abstractNumId w:val="1"/>
  </w:num>
  <w:num w:numId="10">
    <w:abstractNumId w:val="19"/>
  </w:num>
  <w:num w:numId="11">
    <w:abstractNumId w:val="28"/>
  </w:num>
  <w:num w:numId="12">
    <w:abstractNumId w:val="39"/>
  </w:num>
  <w:num w:numId="13">
    <w:abstractNumId w:val="60"/>
  </w:num>
  <w:num w:numId="14">
    <w:abstractNumId w:val="59"/>
  </w:num>
  <w:num w:numId="15">
    <w:abstractNumId w:val="9"/>
  </w:num>
  <w:num w:numId="16">
    <w:abstractNumId w:val="38"/>
  </w:num>
  <w:num w:numId="17">
    <w:abstractNumId w:val="43"/>
  </w:num>
  <w:num w:numId="18">
    <w:abstractNumId w:val="23"/>
  </w:num>
  <w:num w:numId="19">
    <w:abstractNumId w:val="16"/>
  </w:num>
  <w:num w:numId="20">
    <w:abstractNumId w:val="30"/>
  </w:num>
  <w:num w:numId="21">
    <w:abstractNumId w:val="25"/>
  </w:num>
  <w:num w:numId="22">
    <w:abstractNumId w:val="56"/>
  </w:num>
  <w:num w:numId="23">
    <w:abstractNumId w:val="36"/>
  </w:num>
  <w:num w:numId="24">
    <w:abstractNumId w:val="14"/>
  </w:num>
  <w:num w:numId="25">
    <w:abstractNumId w:val="2"/>
  </w:num>
  <w:num w:numId="26">
    <w:abstractNumId w:val="6"/>
  </w:num>
  <w:num w:numId="27">
    <w:abstractNumId w:val="53"/>
  </w:num>
  <w:num w:numId="28">
    <w:abstractNumId w:val="24"/>
  </w:num>
  <w:num w:numId="29">
    <w:abstractNumId w:val="31"/>
  </w:num>
  <w:num w:numId="30">
    <w:abstractNumId w:val="11"/>
  </w:num>
  <w:num w:numId="31">
    <w:abstractNumId w:val="32"/>
  </w:num>
  <w:num w:numId="32">
    <w:abstractNumId w:val="18"/>
  </w:num>
  <w:num w:numId="33">
    <w:abstractNumId w:val="8"/>
  </w:num>
  <w:num w:numId="34">
    <w:abstractNumId w:val="15"/>
  </w:num>
  <w:num w:numId="35">
    <w:abstractNumId w:val="22"/>
  </w:num>
  <w:num w:numId="36">
    <w:abstractNumId w:val="41"/>
  </w:num>
  <w:num w:numId="37">
    <w:abstractNumId w:val="10"/>
  </w:num>
  <w:num w:numId="38">
    <w:abstractNumId w:val="26"/>
  </w:num>
  <w:num w:numId="39">
    <w:abstractNumId w:val="21"/>
  </w:num>
  <w:num w:numId="40">
    <w:abstractNumId w:val="46"/>
  </w:num>
  <w:num w:numId="41">
    <w:abstractNumId w:val="51"/>
  </w:num>
  <w:num w:numId="42">
    <w:abstractNumId w:val="4"/>
  </w:num>
  <w:num w:numId="43">
    <w:abstractNumId w:val="50"/>
  </w:num>
  <w:num w:numId="44">
    <w:abstractNumId w:val="12"/>
  </w:num>
  <w:num w:numId="45">
    <w:abstractNumId w:val="37"/>
  </w:num>
  <w:num w:numId="46">
    <w:abstractNumId w:val="20"/>
  </w:num>
  <w:num w:numId="47">
    <w:abstractNumId w:val="52"/>
  </w:num>
  <w:num w:numId="48">
    <w:abstractNumId w:val="45"/>
  </w:num>
  <w:num w:numId="49">
    <w:abstractNumId w:val="7"/>
  </w:num>
  <w:num w:numId="50">
    <w:abstractNumId w:val="44"/>
  </w:num>
  <w:num w:numId="51">
    <w:abstractNumId w:val="5"/>
  </w:num>
  <w:num w:numId="52">
    <w:abstractNumId w:val="33"/>
  </w:num>
  <w:num w:numId="53">
    <w:abstractNumId w:val="54"/>
  </w:num>
  <w:num w:numId="54">
    <w:abstractNumId w:val="47"/>
  </w:num>
  <w:num w:numId="55">
    <w:abstractNumId w:val="58"/>
  </w:num>
  <w:num w:numId="56">
    <w:abstractNumId w:val="29"/>
  </w:num>
  <w:num w:numId="57">
    <w:abstractNumId w:val="34"/>
  </w:num>
  <w:num w:numId="58">
    <w:abstractNumId w:val="55"/>
  </w:num>
  <w:num w:numId="59">
    <w:abstractNumId w:val="49"/>
  </w:num>
  <w:num w:numId="60">
    <w:abstractNumId w:val="57"/>
  </w:num>
  <w:num w:numId="61">
    <w:abstractNumId w:val="27"/>
  </w:num>
  <w:num w:numId="62">
    <w:abstractNumId w:val="4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02"/>
    <w:rsid w:val="00000B4C"/>
    <w:rsid w:val="00005C76"/>
    <w:rsid w:val="00006F6C"/>
    <w:rsid w:val="000178BB"/>
    <w:rsid w:val="00023A0F"/>
    <w:rsid w:val="00027056"/>
    <w:rsid w:val="00035FC5"/>
    <w:rsid w:val="000422AB"/>
    <w:rsid w:val="00044629"/>
    <w:rsid w:val="000447B5"/>
    <w:rsid w:val="00045B34"/>
    <w:rsid w:val="0004703D"/>
    <w:rsid w:val="00050F66"/>
    <w:rsid w:val="00054335"/>
    <w:rsid w:val="000549B4"/>
    <w:rsid w:val="0005760E"/>
    <w:rsid w:val="00065C0D"/>
    <w:rsid w:val="00066A98"/>
    <w:rsid w:val="00070087"/>
    <w:rsid w:val="00073EEF"/>
    <w:rsid w:val="00093A1C"/>
    <w:rsid w:val="00096530"/>
    <w:rsid w:val="000A419D"/>
    <w:rsid w:val="000B6148"/>
    <w:rsid w:val="000B65E0"/>
    <w:rsid w:val="000C2BFA"/>
    <w:rsid w:val="000D5FC1"/>
    <w:rsid w:val="000D69A2"/>
    <w:rsid w:val="000E2A6D"/>
    <w:rsid w:val="000E7E54"/>
    <w:rsid w:val="000F1E00"/>
    <w:rsid w:val="000F2D5F"/>
    <w:rsid w:val="000F41A9"/>
    <w:rsid w:val="000F7D09"/>
    <w:rsid w:val="00116FB6"/>
    <w:rsid w:val="00123D17"/>
    <w:rsid w:val="001243AC"/>
    <w:rsid w:val="00133118"/>
    <w:rsid w:val="001341C9"/>
    <w:rsid w:val="001354CE"/>
    <w:rsid w:val="001408E3"/>
    <w:rsid w:val="0014693F"/>
    <w:rsid w:val="001471AD"/>
    <w:rsid w:val="00147421"/>
    <w:rsid w:val="00147444"/>
    <w:rsid w:val="00156C26"/>
    <w:rsid w:val="00161B11"/>
    <w:rsid w:val="0017153D"/>
    <w:rsid w:val="00171C82"/>
    <w:rsid w:val="00174F42"/>
    <w:rsid w:val="00176303"/>
    <w:rsid w:val="00192C13"/>
    <w:rsid w:val="001A2B41"/>
    <w:rsid w:val="001B42CB"/>
    <w:rsid w:val="001B71C9"/>
    <w:rsid w:val="001B7B63"/>
    <w:rsid w:val="001D096D"/>
    <w:rsid w:val="001D53BD"/>
    <w:rsid w:val="001E2B5C"/>
    <w:rsid w:val="001F42D2"/>
    <w:rsid w:val="001F5A1F"/>
    <w:rsid w:val="002103E8"/>
    <w:rsid w:val="002137D0"/>
    <w:rsid w:val="00214839"/>
    <w:rsid w:val="0022069B"/>
    <w:rsid w:val="0023057F"/>
    <w:rsid w:val="002356B7"/>
    <w:rsid w:val="00242805"/>
    <w:rsid w:val="002468CB"/>
    <w:rsid w:val="002618E1"/>
    <w:rsid w:val="002671EE"/>
    <w:rsid w:val="00273E0E"/>
    <w:rsid w:val="00275BF2"/>
    <w:rsid w:val="002846A5"/>
    <w:rsid w:val="00287D4E"/>
    <w:rsid w:val="00295057"/>
    <w:rsid w:val="002B4E08"/>
    <w:rsid w:val="002C2218"/>
    <w:rsid w:val="002D5192"/>
    <w:rsid w:val="002D5362"/>
    <w:rsid w:val="002D5A83"/>
    <w:rsid w:val="002D61FC"/>
    <w:rsid w:val="002E0395"/>
    <w:rsid w:val="002E1367"/>
    <w:rsid w:val="00314066"/>
    <w:rsid w:val="003275A5"/>
    <w:rsid w:val="00331253"/>
    <w:rsid w:val="0033174A"/>
    <w:rsid w:val="003517FF"/>
    <w:rsid w:val="00354164"/>
    <w:rsid w:val="00366476"/>
    <w:rsid w:val="003717D8"/>
    <w:rsid w:val="00372501"/>
    <w:rsid w:val="003735F7"/>
    <w:rsid w:val="00374635"/>
    <w:rsid w:val="00392199"/>
    <w:rsid w:val="00393277"/>
    <w:rsid w:val="003963B1"/>
    <w:rsid w:val="003A2EDF"/>
    <w:rsid w:val="003A571A"/>
    <w:rsid w:val="003B12E9"/>
    <w:rsid w:val="003B251C"/>
    <w:rsid w:val="003B5A1D"/>
    <w:rsid w:val="003C3848"/>
    <w:rsid w:val="003C5F8D"/>
    <w:rsid w:val="003D5109"/>
    <w:rsid w:val="003F07B5"/>
    <w:rsid w:val="00404025"/>
    <w:rsid w:val="00412547"/>
    <w:rsid w:val="00413349"/>
    <w:rsid w:val="004136E7"/>
    <w:rsid w:val="00414C5B"/>
    <w:rsid w:val="00421E36"/>
    <w:rsid w:val="00425E00"/>
    <w:rsid w:val="00441BD8"/>
    <w:rsid w:val="004426EB"/>
    <w:rsid w:val="004454B4"/>
    <w:rsid w:val="00447D10"/>
    <w:rsid w:val="00454325"/>
    <w:rsid w:val="00455E69"/>
    <w:rsid w:val="00460EA6"/>
    <w:rsid w:val="00463D2A"/>
    <w:rsid w:val="00463EBB"/>
    <w:rsid w:val="00467FBE"/>
    <w:rsid w:val="00473B33"/>
    <w:rsid w:val="00493AE8"/>
    <w:rsid w:val="00496483"/>
    <w:rsid w:val="00496E53"/>
    <w:rsid w:val="004B35A8"/>
    <w:rsid w:val="004B39E4"/>
    <w:rsid w:val="004B573D"/>
    <w:rsid w:val="004C1AD8"/>
    <w:rsid w:val="004C54D1"/>
    <w:rsid w:val="004C6C91"/>
    <w:rsid w:val="004C76AA"/>
    <w:rsid w:val="004D432E"/>
    <w:rsid w:val="004D59A4"/>
    <w:rsid w:val="004D6278"/>
    <w:rsid w:val="004D6DED"/>
    <w:rsid w:val="004D71F9"/>
    <w:rsid w:val="004D79EC"/>
    <w:rsid w:val="004F08F0"/>
    <w:rsid w:val="004F36FE"/>
    <w:rsid w:val="004F3FB6"/>
    <w:rsid w:val="004F4E2C"/>
    <w:rsid w:val="004F6D5B"/>
    <w:rsid w:val="004F7454"/>
    <w:rsid w:val="00507837"/>
    <w:rsid w:val="005240F8"/>
    <w:rsid w:val="00530146"/>
    <w:rsid w:val="00540C1C"/>
    <w:rsid w:val="0054482E"/>
    <w:rsid w:val="00544F72"/>
    <w:rsid w:val="005477B1"/>
    <w:rsid w:val="00547808"/>
    <w:rsid w:val="0055198D"/>
    <w:rsid w:val="00556401"/>
    <w:rsid w:val="00564941"/>
    <w:rsid w:val="005678D3"/>
    <w:rsid w:val="005800D8"/>
    <w:rsid w:val="00584144"/>
    <w:rsid w:val="005863A0"/>
    <w:rsid w:val="005917A2"/>
    <w:rsid w:val="00593141"/>
    <w:rsid w:val="005A117D"/>
    <w:rsid w:val="005B51DA"/>
    <w:rsid w:val="005B7109"/>
    <w:rsid w:val="005C41E5"/>
    <w:rsid w:val="005C4A62"/>
    <w:rsid w:val="005D5329"/>
    <w:rsid w:val="005D79F4"/>
    <w:rsid w:val="005E254E"/>
    <w:rsid w:val="005E486C"/>
    <w:rsid w:val="005E4CC3"/>
    <w:rsid w:val="005E6803"/>
    <w:rsid w:val="005F3149"/>
    <w:rsid w:val="005F74B8"/>
    <w:rsid w:val="005F7958"/>
    <w:rsid w:val="005F7A01"/>
    <w:rsid w:val="005F7F80"/>
    <w:rsid w:val="00601EE9"/>
    <w:rsid w:val="0060567D"/>
    <w:rsid w:val="0060737A"/>
    <w:rsid w:val="00611C3A"/>
    <w:rsid w:val="006148EA"/>
    <w:rsid w:val="006201CA"/>
    <w:rsid w:val="00626F6D"/>
    <w:rsid w:val="00635BEC"/>
    <w:rsid w:val="00641858"/>
    <w:rsid w:val="00645734"/>
    <w:rsid w:val="00647884"/>
    <w:rsid w:val="00672514"/>
    <w:rsid w:val="00682702"/>
    <w:rsid w:val="00684FA3"/>
    <w:rsid w:val="00690DE8"/>
    <w:rsid w:val="00694372"/>
    <w:rsid w:val="00694737"/>
    <w:rsid w:val="006A1679"/>
    <w:rsid w:val="006A2896"/>
    <w:rsid w:val="006A62BD"/>
    <w:rsid w:val="006A68E5"/>
    <w:rsid w:val="006A691F"/>
    <w:rsid w:val="006B154A"/>
    <w:rsid w:val="006B629F"/>
    <w:rsid w:val="006C08BF"/>
    <w:rsid w:val="006C1F36"/>
    <w:rsid w:val="006C31CA"/>
    <w:rsid w:val="006D3050"/>
    <w:rsid w:val="006D6D7A"/>
    <w:rsid w:val="006E0135"/>
    <w:rsid w:val="006E16DD"/>
    <w:rsid w:val="006E1979"/>
    <w:rsid w:val="006E5978"/>
    <w:rsid w:val="006E6D7F"/>
    <w:rsid w:val="006F2BF1"/>
    <w:rsid w:val="006F3C11"/>
    <w:rsid w:val="006F66F8"/>
    <w:rsid w:val="006F6DCD"/>
    <w:rsid w:val="00702543"/>
    <w:rsid w:val="00710252"/>
    <w:rsid w:val="00710C1C"/>
    <w:rsid w:val="00713D95"/>
    <w:rsid w:val="007166BD"/>
    <w:rsid w:val="007179B6"/>
    <w:rsid w:val="007224C7"/>
    <w:rsid w:val="00722FF9"/>
    <w:rsid w:val="00725F7F"/>
    <w:rsid w:val="00726CD4"/>
    <w:rsid w:val="00735DB4"/>
    <w:rsid w:val="0073766F"/>
    <w:rsid w:val="007424CA"/>
    <w:rsid w:val="007528CB"/>
    <w:rsid w:val="007545A9"/>
    <w:rsid w:val="0076054E"/>
    <w:rsid w:val="00763110"/>
    <w:rsid w:val="007634F9"/>
    <w:rsid w:val="00770EB6"/>
    <w:rsid w:val="00781402"/>
    <w:rsid w:val="00784085"/>
    <w:rsid w:val="00796B91"/>
    <w:rsid w:val="007A06F7"/>
    <w:rsid w:val="007A2AE2"/>
    <w:rsid w:val="007A2D14"/>
    <w:rsid w:val="007A6871"/>
    <w:rsid w:val="007B1429"/>
    <w:rsid w:val="007B4591"/>
    <w:rsid w:val="007B531B"/>
    <w:rsid w:val="007B6912"/>
    <w:rsid w:val="007B7F72"/>
    <w:rsid w:val="007C2223"/>
    <w:rsid w:val="007C3ACB"/>
    <w:rsid w:val="007C7CB4"/>
    <w:rsid w:val="007D172C"/>
    <w:rsid w:val="007D1C23"/>
    <w:rsid w:val="007D394B"/>
    <w:rsid w:val="007D3B32"/>
    <w:rsid w:val="007E1F0E"/>
    <w:rsid w:val="007E4D1C"/>
    <w:rsid w:val="007F448A"/>
    <w:rsid w:val="007F5D25"/>
    <w:rsid w:val="007F664E"/>
    <w:rsid w:val="008066B3"/>
    <w:rsid w:val="00814269"/>
    <w:rsid w:val="00821008"/>
    <w:rsid w:val="00824458"/>
    <w:rsid w:val="008271B5"/>
    <w:rsid w:val="00830085"/>
    <w:rsid w:val="00837D48"/>
    <w:rsid w:val="00840F8C"/>
    <w:rsid w:val="00841A74"/>
    <w:rsid w:val="00843A10"/>
    <w:rsid w:val="0084475B"/>
    <w:rsid w:val="00847878"/>
    <w:rsid w:val="00856E95"/>
    <w:rsid w:val="00863A4D"/>
    <w:rsid w:val="008659B2"/>
    <w:rsid w:val="00865B35"/>
    <w:rsid w:val="00867840"/>
    <w:rsid w:val="00870A45"/>
    <w:rsid w:val="00870A9C"/>
    <w:rsid w:val="00873DE0"/>
    <w:rsid w:val="008755BA"/>
    <w:rsid w:val="00877C2D"/>
    <w:rsid w:val="00880346"/>
    <w:rsid w:val="00885E5C"/>
    <w:rsid w:val="008863A2"/>
    <w:rsid w:val="00891388"/>
    <w:rsid w:val="0089222B"/>
    <w:rsid w:val="0089376C"/>
    <w:rsid w:val="008948AA"/>
    <w:rsid w:val="008A0F87"/>
    <w:rsid w:val="008A1973"/>
    <w:rsid w:val="008A2740"/>
    <w:rsid w:val="008A3CAC"/>
    <w:rsid w:val="008A590B"/>
    <w:rsid w:val="008B0D16"/>
    <w:rsid w:val="008B15F4"/>
    <w:rsid w:val="008C286F"/>
    <w:rsid w:val="008C7D19"/>
    <w:rsid w:val="008D4501"/>
    <w:rsid w:val="008D5D2C"/>
    <w:rsid w:val="008D6793"/>
    <w:rsid w:val="008F1884"/>
    <w:rsid w:val="008F1DF6"/>
    <w:rsid w:val="00903CAE"/>
    <w:rsid w:val="009047FC"/>
    <w:rsid w:val="00904CA5"/>
    <w:rsid w:val="0091385F"/>
    <w:rsid w:val="009157CB"/>
    <w:rsid w:val="009339FA"/>
    <w:rsid w:val="00934432"/>
    <w:rsid w:val="0093483A"/>
    <w:rsid w:val="009432CC"/>
    <w:rsid w:val="00946515"/>
    <w:rsid w:val="00946F7A"/>
    <w:rsid w:val="0095229C"/>
    <w:rsid w:val="009622CE"/>
    <w:rsid w:val="009669E4"/>
    <w:rsid w:val="00980DD4"/>
    <w:rsid w:val="009875E5"/>
    <w:rsid w:val="00992085"/>
    <w:rsid w:val="0099405D"/>
    <w:rsid w:val="00997CDA"/>
    <w:rsid w:val="009A093C"/>
    <w:rsid w:val="009B3D16"/>
    <w:rsid w:val="009B603A"/>
    <w:rsid w:val="009B71C9"/>
    <w:rsid w:val="009C4E13"/>
    <w:rsid w:val="009D0D73"/>
    <w:rsid w:val="009D3EBA"/>
    <w:rsid w:val="009E04D8"/>
    <w:rsid w:val="009E33F3"/>
    <w:rsid w:val="009E7803"/>
    <w:rsid w:val="009E789D"/>
    <w:rsid w:val="009F0641"/>
    <w:rsid w:val="00A01EDE"/>
    <w:rsid w:val="00A04389"/>
    <w:rsid w:val="00A0728A"/>
    <w:rsid w:val="00A10337"/>
    <w:rsid w:val="00A11327"/>
    <w:rsid w:val="00A13BD5"/>
    <w:rsid w:val="00A14625"/>
    <w:rsid w:val="00A15305"/>
    <w:rsid w:val="00A233A7"/>
    <w:rsid w:val="00A244D2"/>
    <w:rsid w:val="00A2568E"/>
    <w:rsid w:val="00A26128"/>
    <w:rsid w:val="00A31DE8"/>
    <w:rsid w:val="00A427B7"/>
    <w:rsid w:val="00A527D1"/>
    <w:rsid w:val="00A52AD3"/>
    <w:rsid w:val="00A572C0"/>
    <w:rsid w:val="00A6069E"/>
    <w:rsid w:val="00A60BCA"/>
    <w:rsid w:val="00A62339"/>
    <w:rsid w:val="00A70F8C"/>
    <w:rsid w:val="00A71D7D"/>
    <w:rsid w:val="00A765E4"/>
    <w:rsid w:val="00A82E7C"/>
    <w:rsid w:val="00A83787"/>
    <w:rsid w:val="00A8791A"/>
    <w:rsid w:val="00A93087"/>
    <w:rsid w:val="00A93EDD"/>
    <w:rsid w:val="00A9708E"/>
    <w:rsid w:val="00AA27B5"/>
    <w:rsid w:val="00AA5208"/>
    <w:rsid w:val="00AA5695"/>
    <w:rsid w:val="00AA5728"/>
    <w:rsid w:val="00AA6178"/>
    <w:rsid w:val="00AA6C3C"/>
    <w:rsid w:val="00AB6B65"/>
    <w:rsid w:val="00AC55C5"/>
    <w:rsid w:val="00AC7BA2"/>
    <w:rsid w:val="00AD0F4F"/>
    <w:rsid w:val="00AD56CC"/>
    <w:rsid w:val="00AE35F2"/>
    <w:rsid w:val="00AF0A16"/>
    <w:rsid w:val="00AF322F"/>
    <w:rsid w:val="00AF5DC3"/>
    <w:rsid w:val="00B03966"/>
    <w:rsid w:val="00B03DD7"/>
    <w:rsid w:val="00B17C0B"/>
    <w:rsid w:val="00B22F3E"/>
    <w:rsid w:val="00B30597"/>
    <w:rsid w:val="00B4193B"/>
    <w:rsid w:val="00B445A1"/>
    <w:rsid w:val="00B521FC"/>
    <w:rsid w:val="00B63296"/>
    <w:rsid w:val="00B6624D"/>
    <w:rsid w:val="00B66F8D"/>
    <w:rsid w:val="00B73B2F"/>
    <w:rsid w:val="00B76658"/>
    <w:rsid w:val="00B822A5"/>
    <w:rsid w:val="00B82504"/>
    <w:rsid w:val="00B86757"/>
    <w:rsid w:val="00B876F9"/>
    <w:rsid w:val="00BA2BD5"/>
    <w:rsid w:val="00BA59A5"/>
    <w:rsid w:val="00BA6CD5"/>
    <w:rsid w:val="00BB6364"/>
    <w:rsid w:val="00BD0B0A"/>
    <w:rsid w:val="00BD31BC"/>
    <w:rsid w:val="00BE414F"/>
    <w:rsid w:val="00BF1B32"/>
    <w:rsid w:val="00BF3414"/>
    <w:rsid w:val="00BF7D18"/>
    <w:rsid w:val="00C0030D"/>
    <w:rsid w:val="00C06616"/>
    <w:rsid w:val="00C06D21"/>
    <w:rsid w:val="00C14A1D"/>
    <w:rsid w:val="00C15A25"/>
    <w:rsid w:val="00C178C1"/>
    <w:rsid w:val="00C21688"/>
    <w:rsid w:val="00C3237A"/>
    <w:rsid w:val="00C34DDE"/>
    <w:rsid w:val="00C36B43"/>
    <w:rsid w:val="00C42A5C"/>
    <w:rsid w:val="00C57123"/>
    <w:rsid w:val="00C57362"/>
    <w:rsid w:val="00C62D3C"/>
    <w:rsid w:val="00C6355C"/>
    <w:rsid w:val="00C63EC2"/>
    <w:rsid w:val="00C650BC"/>
    <w:rsid w:val="00C656A7"/>
    <w:rsid w:val="00C74212"/>
    <w:rsid w:val="00C7640E"/>
    <w:rsid w:val="00C82B19"/>
    <w:rsid w:val="00C9461E"/>
    <w:rsid w:val="00CB1C1C"/>
    <w:rsid w:val="00CC2FA1"/>
    <w:rsid w:val="00CC37FC"/>
    <w:rsid w:val="00CC3A49"/>
    <w:rsid w:val="00CC4E54"/>
    <w:rsid w:val="00CC522C"/>
    <w:rsid w:val="00CC6F3F"/>
    <w:rsid w:val="00CC787C"/>
    <w:rsid w:val="00CC7F11"/>
    <w:rsid w:val="00CD3C82"/>
    <w:rsid w:val="00CD60A3"/>
    <w:rsid w:val="00CE0511"/>
    <w:rsid w:val="00CE1F4A"/>
    <w:rsid w:val="00CF46EB"/>
    <w:rsid w:val="00D03A12"/>
    <w:rsid w:val="00D05C45"/>
    <w:rsid w:val="00D06691"/>
    <w:rsid w:val="00D127F7"/>
    <w:rsid w:val="00D24AD2"/>
    <w:rsid w:val="00D257EC"/>
    <w:rsid w:val="00D34406"/>
    <w:rsid w:val="00D36C7A"/>
    <w:rsid w:val="00D42305"/>
    <w:rsid w:val="00D445AD"/>
    <w:rsid w:val="00D467A2"/>
    <w:rsid w:val="00D67CCF"/>
    <w:rsid w:val="00D727B9"/>
    <w:rsid w:val="00D7488F"/>
    <w:rsid w:val="00D85C05"/>
    <w:rsid w:val="00D9309F"/>
    <w:rsid w:val="00D97011"/>
    <w:rsid w:val="00DA44F3"/>
    <w:rsid w:val="00DA7129"/>
    <w:rsid w:val="00DC1F8C"/>
    <w:rsid w:val="00DD567B"/>
    <w:rsid w:val="00DD6805"/>
    <w:rsid w:val="00DE23D3"/>
    <w:rsid w:val="00DE6E59"/>
    <w:rsid w:val="00DF0C3F"/>
    <w:rsid w:val="00DF2306"/>
    <w:rsid w:val="00E1244B"/>
    <w:rsid w:val="00E14130"/>
    <w:rsid w:val="00E1697F"/>
    <w:rsid w:val="00E21638"/>
    <w:rsid w:val="00E23623"/>
    <w:rsid w:val="00E318EA"/>
    <w:rsid w:val="00E3711F"/>
    <w:rsid w:val="00E44C41"/>
    <w:rsid w:val="00E47F18"/>
    <w:rsid w:val="00E54C38"/>
    <w:rsid w:val="00E5767B"/>
    <w:rsid w:val="00E6184E"/>
    <w:rsid w:val="00E61B3A"/>
    <w:rsid w:val="00E627EB"/>
    <w:rsid w:val="00E64471"/>
    <w:rsid w:val="00E72F8A"/>
    <w:rsid w:val="00E82489"/>
    <w:rsid w:val="00E83BAD"/>
    <w:rsid w:val="00E83E92"/>
    <w:rsid w:val="00E8414F"/>
    <w:rsid w:val="00E93837"/>
    <w:rsid w:val="00E9397B"/>
    <w:rsid w:val="00E93E05"/>
    <w:rsid w:val="00EA0C76"/>
    <w:rsid w:val="00EA2F7D"/>
    <w:rsid w:val="00EA4694"/>
    <w:rsid w:val="00EB1F98"/>
    <w:rsid w:val="00EB5A77"/>
    <w:rsid w:val="00EB7C0D"/>
    <w:rsid w:val="00EC083D"/>
    <w:rsid w:val="00EC18EB"/>
    <w:rsid w:val="00EC2E8C"/>
    <w:rsid w:val="00EC3FAA"/>
    <w:rsid w:val="00ED29F3"/>
    <w:rsid w:val="00ED611E"/>
    <w:rsid w:val="00ED6F64"/>
    <w:rsid w:val="00EE2F07"/>
    <w:rsid w:val="00EF6083"/>
    <w:rsid w:val="00F0461A"/>
    <w:rsid w:val="00F05056"/>
    <w:rsid w:val="00F10191"/>
    <w:rsid w:val="00F139F4"/>
    <w:rsid w:val="00F14040"/>
    <w:rsid w:val="00F14FDC"/>
    <w:rsid w:val="00F20757"/>
    <w:rsid w:val="00F22D4E"/>
    <w:rsid w:val="00F306D5"/>
    <w:rsid w:val="00F408E9"/>
    <w:rsid w:val="00F41F53"/>
    <w:rsid w:val="00F606EB"/>
    <w:rsid w:val="00F66091"/>
    <w:rsid w:val="00F715CC"/>
    <w:rsid w:val="00F80D2E"/>
    <w:rsid w:val="00F8488E"/>
    <w:rsid w:val="00F84F0A"/>
    <w:rsid w:val="00F86918"/>
    <w:rsid w:val="00F8744D"/>
    <w:rsid w:val="00F9171D"/>
    <w:rsid w:val="00F952E4"/>
    <w:rsid w:val="00F97998"/>
    <w:rsid w:val="00FA163C"/>
    <w:rsid w:val="00FA2217"/>
    <w:rsid w:val="00FA239A"/>
    <w:rsid w:val="00FA4FD3"/>
    <w:rsid w:val="00FA792D"/>
    <w:rsid w:val="00FB00EE"/>
    <w:rsid w:val="00FB49CC"/>
    <w:rsid w:val="00FC574E"/>
    <w:rsid w:val="00FC57CA"/>
    <w:rsid w:val="00FC755A"/>
    <w:rsid w:val="00FD26F7"/>
    <w:rsid w:val="00FD46FB"/>
    <w:rsid w:val="00FD59E4"/>
    <w:rsid w:val="00FD7355"/>
    <w:rsid w:val="00FE327A"/>
    <w:rsid w:val="00FF14FE"/>
    <w:rsid w:val="00FF6004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6CDA08"/>
  <w15:docId w15:val="{A15A2876-AD2B-470B-91AC-31392AA6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1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1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5A11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11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3848"/>
  </w:style>
  <w:style w:type="paragraph" w:styleId="FootnoteText">
    <w:name w:val="footnote text"/>
    <w:basedOn w:val="Normal"/>
    <w:semiHidden/>
    <w:rsid w:val="00E83BAD"/>
    <w:rPr>
      <w:sz w:val="20"/>
      <w:szCs w:val="20"/>
    </w:rPr>
  </w:style>
  <w:style w:type="character" w:styleId="FootnoteReference">
    <w:name w:val="footnote reference"/>
    <w:semiHidden/>
    <w:rsid w:val="00E83BAD"/>
    <w:rPr>
      <w:vertAlign w:val="superscript"/>
    </w:rPr>
  </w:style>
  <w:style w:type="paragraph" w:styleId="BalloonText">
    <w:name w:val="Balloon Text"/>
    <w:basedOn w:val="Normal"/>
    <w:semiHidden/>
    <w:rsid w:val="00DE23D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7B4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B45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4591"/>
  </w:style>
  <w:style w:type="paragraph" w:styleId="CommentSubject">
    <w:name w:val="annotation subject"/>
    <w:basedOn w:val="CommentText"/>
    <w:next w:val="CommentText"/>
    <w:link w:val="CommentSubjectChar"/>
    <w:rsid w:val="007B459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7B4591"/>
    <w:rPr>
      <w:b/>
      <w:bCs/>
    </w:rPr>
  </w:style>
  <w:style w:type="paragraph" w:styleId="ListParagraph">
    <w:name w:val="List Paragraph"/>
    <w:basedOn w:val="Normal"/>
    <w:uiPriority w:val="34"/>
    <w:qFormat/>
    <w:rsid w:val="004D432E"/>
    <w:pPr>
      <w:ind w:left="720"/>
      <w:contextualSpacing/>
    </w:pPr>
  </w:style>
  <w:style w:type="paragraph" w:styleId="Revision">
    <w:name w:val="Revision"/>
    <w:hidden/>
    <w:uiPriority w:val="99"/>
    <w:semiHidden/>
    <w:rsid w:val="00FC75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DB3714AC3FB4D979161EA2C84FDAB" ma:contentTypeVersion="0" ma:contentTypeDescription="Create a new document." ma:contentTypeScope="" ma:versionID="aa8823c42b0aa71fef3600603ca44e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b9aaadcf04c2db54a017a93aa6da9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me of the Proble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A92C7-C32F-4E8C-A9F3-4369CDDCDAD4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A26802-F37B-4129-BC31-33E2630F6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3DEE859-7102-4AF8-A53F-73AC29959C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312C78-2288-4FC4-B984-17EE103DE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GEF Secretariat Review for FSPs and MSPs.April2008</vt:lpstr>
    </vt:vector>
  </TitlesOfParts>
  <Company>GEF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GEF Secretariat Review for FSPs and MSPs.April2008</dc:title>
  <dc:creator>wb155260</dc:creator>
  <cp:lastModifiedBy>Ramon Prudencio C. De Mesa</cp:lastModifiedBy>
  <cp:revision>8</cp:revision>
  <cp:lastPrinted>2014-11-06T14:15:00Z</cp:lastPrinted>
  <dcterms:created xsi:type="dcterms:W3CDTF">2015-03-18T13:14:00Z</dcterms:created>
  <dcterms:modified xsi:type="dcterms:W3CDTF">2015-03-18T13:51:00Z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0x0101009A8DB3714AC3FB4D979161EA2C84FDAB</vt:lpwstr>
  </property>
</Properties>
</file>