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8A" w:rsidRDefault="0056188A" w:rsidP="0056188A">
      <w:pPr>
        <w:pStyle w:val="NoSpacing"/>
        <w:jc w:val="center"/>
        <w:rPr>
          <w:rFonts w:ascii="Times New Roman" w:hAnsi="Times New Roman"/>
          <w:b/>
          <w:sz w:val="24"/>
          <w:szCs w:val="24"/>
        </w:rPr>
      </w:pPr>
      <w:bookmarkStart w:id="0" w:name="_GoBack"/>
      <w:bookmarkEnd w:id="0"/>
    </w:p>
    <w:p w:rsidR="0056188A" w:rsidRPr="00F911B1" w:rsidRDefault="0056188A" w:rsidP="0056188A">
      <w:pPr>
        <w:pStyle w:val="NoSpacing"/>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0288" behindDoc="0" locked="0" layoutInCell="1" allowOverlap="1">
            <wp:simplePos x="0" y="0"/>
            <wp:positionH relativeFrom="margin">
              <wp:align>center</wp:align>
            </wp:positionH>
            <wp:positionV relativeFrom="margin">
              <wp:posOffset>-300355</wp:posOffset>
            </wp:positionV>
            <wp:extent cx="4279900" cy="838835"/>
            <wp:effectExtent l="0" t="0" r="6350" b="0"/>
            <wp:wrapTopAndBottom/>
            <wp:docPr id="3" name="Picture 3" descr="GEF-new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F-newlogo-lar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900" cy="838835"/>
                    </a:xfrm>
                    <a:prstGeom prst="rect">
                      <a:avLst/>
                    </a:prstGeom>
                    <a:noFill/>
                  </pic:spPr>
                </pic:pic>
              </a:graphicData>
            </a:graphic>
            <wp14:sizeRelH relativeFrom="page">
              <wp14:pctWidth>0</wp14:pctWidth>
            </wp14:sizeRelH>
            <wp14:sizeRelV relativeFrom="page">
              <wp14:pctHeight>0</wp14:pctHeight>
            </wp14:sizeRelV>
          </wp:anchor>
        </w:drawing>
      </w:r>
    </w:p>
    <w:p w:rsidR="0056188A" w:rsidRPr="00DA0C15" w:rsidRDefault="0056188A" w:rsidP="0056188A">
      <w:pPr>
        <w:pStyle w:val="NoSpacing"/>
        <w:jc w:val="center"/>
        <w:rPr>
          <w:rFonts w:ascii="Times New Roman Bold" w:hAnsi="Times New Roman Bold"/>
          <w:b/>
          <w:smallCaps/>
          <w:sz w:val="24"/>
          <w:szCs w:val="24"/>
        </w:rPr>
      </w:pPr>
      <w:r w:rsidRPr="00DA0C15">
        <w:rPr>
          <w:rFonts w:ascii="Times New Roman Bold" w:hAnsi="Times New Roman Bold"/>
          <w:b/>
          <w:smallCaps/>
          <w:sz w:val="24"/>
          <w:szCs w:val="24"/>
        </w:rPr>
        <w:t>GEF NATIONAL PORTFOLIO FORMULATION EXERCISE (NPFE)</w:t>
      </w:r>
      <w:r>
        <w:rPr>
          <w:rFonts w:ascii="Times New Roman Bold" w:hAnsi="Times New Roman Bold"/>
          <w:b/>
          <w:smallCaps/>
          <w:sz w:val="24"/>
          <w:szCs w:val="24"/>
        </w:rPr>
        <w:br/>
      </w:r>
    </w:p>
    <w:p w:rsidR="00857CB3" w:rsidRDefault="00857CB3" w:rsidP="0056188A">
      <w:pPr>
        <w:numPr>
          <w:ilvl w:val="0"/>
          <w:numId w:val="2"/>
        </w:numPr>
        <w:tabs>
          <w:tab w:val="clear" w:pos="1080"/>
        </w:tabs>
        <w:spacing w:line="240" w:lineRule="auto"/>
        <w:ind w:left="0" w:firstLine="0"/>
        <w:rPr>
          <w:rFonts w:ascii="Times New Roman" w:hAnsi="Times New Roman"/>
        </w:rPr>
      </w:pPr>
      <w:r>
        <w:rPr>
          <w:rFonts w:ascii="Times New Roman" w:hAnsi="Times New Roman"/>
        </w:rPr>
        <w:t xml:space="preserve">At the request of the GEF Council, the </w:t>
      </w:r>
      <w:r w:rsidR="0056188A">
        <w:rPr>
          <w:rFonts w:ascii="Times New Roman" w:hAnsi="Times New Roman"/>
        </w:rPr>
        <w:t>GEF Secretariat</w:t>
      </w:r>
      <w:r w:rsidR="000842FC">
        <w:rPr>
          <w:rFonts w:ascii="Times New Roman" w:hAnsi="Times New Roman"/>
        </w:rPr>
        <w:t>,</w:t>
      </w:r>
      <w:r w:rsidR="0056188A">
        <w:rPr>
          <w:rFonts w:ascii="Times New Roman" w:hAnsi="Times New Roman"/>
        </w:rPr>
        <w:t xml:space="preserve"> </w:t>
      </w:r>
      <w:r>
        <w:rPr>
          <w:rFonts w:ascii="Times New Roman" w:hAnsi="Times New Roman"/>
        </w:rPr>
        <w:t xml:space="preserve">through its Country Support </w:t>
      </w:r>
      <w:proofErr w:type="spellStart"/>
      <w:r>
        <w:rPr>
          <w:rFonts w:ascii="Times New Roman" w:hAnsi="Times New Roman"/>
        </w:rPr>
        <w:t>Progamme</w:t>
      </w:r>
      <w:proofErr w:type="spellEnd"/>
      <w:r w:rsidR="000842FC">
        <w:rPr>
          <w:rFonts w:ascii="Times New Roman" w:hAnsi="Times New Roman"/>
        </w:rPr>
        <w:t>,</w:t>
      </w:r>
      <w:r>
        <w:rPr>
          <w:rFonts w:ascii="Times New Roman" w:hAnsi="Times New Roman"/>
        </w:rPr>
        <w:t xml:space="preserve"> will work with interested countries to carry out, on a voluntary basis, a National Portfolio Formulation Exercise (NPFE). The Exercise </w:t>
      </w:r>
      <w:r w:rsidRPr="005E4D75">
        <w:rPr>
          <w:rFonts w:ascii="Times New Roman" w:hAnsi="Times New Roman"/>
        </w:rPr>
        <w:t>will serve as a priority setting tool for countries</w:t>
      </w:r>
      <w:r>
        <w:rPr>
          <w:rFonts w:ascii="Times New Roman" w:hAnsi="Times New Roman"/>
        </w:rPr>
        <w:t xml:space="preserve"> to program GEF resources under GEF-6</w:t>
      </w:r>
      <w:r w:rsidRPr="005E4D75">
        <w:rPr>
          <w:rFonts w:ascii="Times New Roman" w:hAnsi="Times New Roman"/>
        </w:rPr>
        <w:t>.</w:t>
      </w:r>
      <w:r>
        <w:rPr>
          <w:rFonts w:ascii="Times New Roman" w:hAnsi="Times New Roman"/>
        </w:rPr>
        <w:t xml:space="preserve"> </w:t>
      </w:r>
      <w:r w:rsidR="000842FC" w:rsidRPr="005E4D75">
        <w:rPr>
          <w:rFonts w:ascii="Times New Roman" w:hAnsi="Times New Roman"/>
        </w:rPr>
        <w:t>Undertaking a</w:t>
      </w:r>
      <w:r w:rsidR="00514DD3">
        <w:rPr>
          <w:rFonts w:ascii="Times New Roman" w:hAnsi="Times New Roman"/>
        </w:rPr>
        <w:t>n</w:t>
      </w:r>
      <w:r w:rsidR="000842FC" w:rsidRPr="005E4D75">
        <w:rPr>
          <w:rFonts w:ascii="Times New Roman" w:hAnsi="Times New Roman"/>
        </w:rPr>
        <w:t xml:space="preserve"> NPFE is not a requirement or pre-requisite for requesting GEF grants</w:t>
      </w:r>
      <w:r w:rsidR="000842FC">
        <w:rPr>
          <w:rFonts w:ascii="Times New Roman" w:hAnsi="Times New Roman"/>
        </w:rPr>
        <w:t xml:space="preserve">. </w:t>
      </w:r>
    </w:p>
    <w:p w:rsidR="00A35A14" w:rsidRDefault="00857CB3" w:rsidP="00A35A14">
      <w:pPr>
        <w:numPr>
          <w:ilvl w:val="0"/>
          <w:numId w:val="2"/>
        </w:numPr>
        <w:tabs>
          <w:tab w:val="clear" w:pos="1080"/>
        </w:tabs>
        <w:spacing w:line="240" w:lineRule="auto"/>
        <w:ind w:left="0" w:firstLine="0"/>
        <w:rPr>
          <w:rFonts w:ascii="Times New Roman" w:hAnsi="Times New Roman"/>
        </w:rPr>
      </w:pPr>
      <w:r w:rsidRPr="00174270">
        <w:rPr>
          <w:rFonts w:ascii="Times New Roman" w:hAnsi="Times New Roman"/>
        </w:rPr>
        <w:t xml:space="preserve">Countries interested in </w:t>
      </w:r>
      <w:r w:rsidR="00464AF7">
        <w:rPr>
          <w:rFonts w:ascii="Times New Roman" w:hAnsi="Times New Roman"/>
        </w:rPr>
        <w:t>participating in</w:t>
      </w:r>
      <w:r w:rsidRPr="00174270">
        <w:rPr>
          <w:rFonts w:ascii="Times New Roman" w:hAnsi="Times New Roman"/>
        </w:rPr>
        <w:t xml:space="preserve"> this exercise should contact the</w:t>
      </w:r>
      <w:r w:rsidR="00174270" w:rsidRPr="00174270">
        <w:rPr>
          <w:rFonts w:ascii="Times New Roman" w:hAnsi="Times New Roman"/>
        </w:rPr>
        <w:t xml:space="preserve"> GEF Secretariat </w:t>
      </w:r>
      <w:r w:rsidR="00174270">
        <w:rPr>
          <w:rFonts w:ascii="Times New Roman" w:hAnsi="Times New Roman"/>
        </w:rPr>
        <w:t xml:space="preserve">by presenting an expression of interest using the attached template. </w:t>
      </w:r>
      <w:r w:rsidR="000842FC">
        <w:rPr>
          <w:rFonts w:ascii="Times New Roman" w:hAnsi="Times New Roman"/>
        </w:rPr>
        <w:t xml:space="preserve">This </w:t>
      </w:r>
      <w:r w:rsidR="00464AF7">
        <w:rPr>
          <w:rFonts w:ascii="Times New Roman" w:hAnsi="Times New Roman"/>
        </w:rPr>
        <w:t>expression of interest would i</w:t>
      </w:r>
      <w:r w:rsidR="000842FC" w:rsidRPr="0099537C">
        <w:rPr>
          <w:rFonts w:ascii="Times New Roman" w:hAnsi="Times New Roman"/>
        </w:rPr>
        <w:t xml:space="preserve">nclude a description of </w:t>
      </w:r>
      <w:r w:rsidR="009B0C5B">
        <w:rPr>
          <w:rFonts w:ascii="Times New Roman" w:hAnsi="Times New Roman"/>
        </w:rPr>
        <w:t xml:space="preserve">proposed </w:t>
      </w:r>
      <w:r w:rsidR="000842FC" w:rsidRPr="0099537C">
        <w:rPr>
          <w:rFonts w:ascii="Times New Roman" w:hAnsi="Times New Roman"/>
        </w:rPr>
        <w:t>activities</w:t>
      </w:r>
      <w:r w:rsidR="000842FC">
        <w:rPr>
          <w:rFonts w:ascii="Times New Roman" w:hAnsi="Times New Roman"/>
        </w:rPr>
        <w:t>,</w:t>
      </w:r>
      <w:r w:rsidR="000842FC" w:rsidRPr="0099537C">
        <w:rPr>
          <w:rFonts w:ascii="Times New Roman" w:hAnsi="Times New Roman"/>
        </w:rPr>
        <w:t xml:space="preserve"> </w:t>
      </w:r>
      <w:r w:rsidR="000842FC" w:rsidRPr="00303497">
        <w:rPr>
          <w:rFonts w:ascii="Times New Roman" w:hAnsi="Times New Roman"/>
        </w:rPr>
        <w:t>as well as their expected cost</w:t>
      </w:r>
      <w:r w:rsidR="000842FC">
        <w:rPr>
          <w:rFonts w:ascii="Times New Roman" w:hAnsi="Times New Roman"/>
        </w:rPr>
        <w:t xml:space="preserve">. GEF Secretariat will </w:t>
      </w:r>
      <w:r w:rsidR="009B0C5B">
        <w:rPr>
          <w:rFonts w:ascii="Times New Roman" w:hAnsi="Times New Roman"/>
        </w:rPr>
        <w:t xml:space="preserve">work with countries to carry out the exercise by providing logistic, financial and technical </w:t>
      </w:r>
      <w:r w:rsidR="00464AF7">
        <w:rPr>
          <w:rFonts w:ascii="Times New Roman" w:hAnsi="Times New Roman"/>
        </w:rPr>
        <w:t xml:space="preserve">assistance. </w:t>
      </w:r>
    </w:p>
    <w:p w:rsidR="0056188A" w:rsidRDefault="007501B8" w:rsidP="00B964D4">
      <w:pPr>
        <w:numPr>
          <w:ilvl w:val="0"/>
          <w:numId w:val="2"/>
        </w:numPr>
        <w:tabs>
          <w:tab w:val="clear" w:pos="1080"/>
        </w:tabs>
        <w:spacing w:line="240" w:lineRule="auto"/>
        <w:ind w:left="0" w:firstLine="0"/>
        <w:rPr>
          <w:rFonts w:ascii="Times New Roman" w:hAnsi="Times New Roman"/>
        </w:rPr>
      </w:pPr>
      <w:r>
        <w:rPr>
          <w:rFonts w:ascii="Times New Roman" w:hAnsi="Times New Roman"/>
        </w:rPr>
        <w:t xml:space="preserve">This exercise will </w:t>
      </w:r>
      <w:r w:rsidR="00515E71">
        <w:rPr>
          <w:rFonts w:ascii="Times New Roman" w:hAnsi="Times New Roman"/>
        </w:rPr>
        <w:t xml:space="preserve">support </w:t>
      </w:r>
      <w:r>
        <w:rPr>
          <w:rFonts w:ascii="Times New Roman" w:hAnsi="Times New Roman"/>
        </w:rPr>
        <w:t>the country</w:t>
      </w:r>
      <w:r w:rsidR="00515E71">
        <w:rPr>
          <w:rFonts w:ascii="Times New Roman" w:hAnsi="Times New Roman"/>
        </w:rPr>
        <w:t>’s efforts</w:t>
      </w:r>
      <w:r>
        <w:rPr>
          <w:rFonts w:ascii="Times New Roman" w:hAnsi="Times New Roman"/>
        </w:rPr>
        <w:t xml:space="preserve"> to discuss</w:t>
      </w:r>
      <w:r w:rsidR="00515E71">
        <w:rPr>
          <w:rFonts w:ascii="Times New Roman" w:hAnsi="Times New Roman"/>
        </w:rPr>
        <w:t xml:space="preserve"> and present</w:t>
      </w:r>
      <w:r>
        <w:rPr>
          <w:rFonts w:ascii="Times New Roman" w:hAnsi="Times New Roman"/>
        </w:rPr>
        <w:t xml:space="preserve"> </w:t>
      </w:r>
      <w:r w:rsidR="00B74A44">
        <w:rPr>
          <w:rFonts w:ascii="Times New Roman" w:hAnsi="Times New Roman"/>
        </w:rPr>
        <w:t xml:space="preserve">its priorities and </w:t>
      </w:r>
      <w:r>
        <w:rPr>
          <w:rFonts w:ascii="Times New Roman" w:hAnsi="Times New Roman"/>
        </w:rPr>
        <w:t>project concepts in a National Portfolio</w:t>
      </w:r>
      <w:r w:rsidR="00B74A44">
        <w:rPr>
          <w:rFonts w:ascii="Times New Roman" w:hAnsi="Times New Roman"/>
        </w:rPr>
        <w:t xml:space="preserve"> Formulation D</w:t>
      </w:r>
      <w:r>
        <w:rPr>
          <w:rFonts w:ascii="Times New Roman" w:hAnsi="Times New Roman"/>
        </w:rPr>
        <w:t>ocument (NPFD), fol</w:t>
      </w:r>
      <w:r w:rsidR="00B32AD9">
        <w:rPr>
          <w:rFonts w:ascii="Times New Roman" w:hAnsi="Times New Roman"/>
        </w:rPr>
        <w:t>lowing the guidelines in Annex 1</w:t>
      </w:r>
      <w:r>
        <w:rPr>
          <w:rFonts w:ascii="Times New Roman" w:hAnsi="Times New Roman"/>
        </w:rPr>
        <w:t>.</w:t>
      </w:r>
      <w:r w:rsidR="00B74A44">
        <w:rPr>
          <w:rFonts w:ascii="Times New Roman" w:hAnsi="Times New Roman"/>
        </w:rPr>
        <w:t xml:space="preserve"> The GEF Operational Focal Point </w:t>
      </w:r>
      <w:r w:rsidR="00932D5B">
        <w:rPr>
          <w:rFonts w:ascii="Times New Roman" w:hAnsi="Times New Roman"/>
        </w:rPr>
        <w:t>should submit</w:t>
      </w:r>
      <w:r w:rsidR="00B74A44">
        <w:rPr>
          <w:rFonts w:ascii="Times New Roman" w:hAnsi="Times New Roman"/>
        </w:rPr>
        <w:t xml:space="preserve"> the NPFD </w:t>
      </w:r>
      <w:r w:rsidR="00ED7507">
        <w:rPr>
          <w:rFonts w:ascii="Times New Roman" w:hAnsi="Times New Roman"/>
        </w:rPr>
        <w:t>to the</w:t>
      </w:r>
      <w:r w:rsidR="00B74A44" w:rsidRPr="0054073F">
        <w:rPr>
          <w:rFonts w:ascii="Times New Roman" w:hAnsi="Times New Roman"/>
        </w:rPr>
        <w:t xml:space="preserve"> GEF Secr</w:t>
      </w:r>
      <w:r w:rsidR="00B74A44">
        <w:rPr>
          <w:rFonts w:ascii="Times New Roman" w:hAnsi="Times New Roman"/>
        </w:rPr>
        <w:t xml:space="preserve">etariat </w:t>
      </w:r>
      <w:r w:rsidR="00ED7507">
        <w:rPr>
          <w:rFonts w:ascii="Times New Roman" w:hAnsi="Times New Roman"/>
        </w:rPr>
        <w:t xml:space="preserve">within 10 months after starting the exercise. </w:t>
      </w:r>
      <w:r w:rsidR="00D07DFF">
        <w:rPr>
          <w:rFonts w:ascii="Times New Roman" w:hAnsi="Times New Roman"/>
        </w:rPr>
        <w:t xml:space="preserve">Once the GEF Secretariat has received the NPFD, it will </w:t>
      </w:r>
      <w:r w:rsidR="00D07DFF" w:rsidRPr="0054073F">
        <w:rPr>
          <w:rFonts w:ascii="Times New Roman" w:hAnsi="Times New Roman"/>
        </w:rPr>
        <w:t>provid</w:t>
      </w:r>
      <w:r w:rsidR="00D07DFF">
        <w:rPr>
          <w:rFonts w:ascii="Times New Roman" w:hAnsi="Times New Roman"/>
        </w:rPr>
        <w:t>e</w:t>
      </w:r>
      <w:r w:rsidR="00B74A44" w:rsidRPr="0054073F">
        <w:rPr>
          <w:rFonts w:ascii="Times New Roman" w:hAnsi="Times New Roman"/>
        </w:rPr>
        <w:t xml:space="preserve"> </w:t>
      </w:r>
      <w:r w:rsidR="009B0C5B">
        <w:rPr>
          <w:rFonts w:ascii="Times New Roman" w:hAnsi="Times New Roman"/>
        </w:rPr>
        <w:t xml:space="preserve">overall </w:t>
      </w:r>
      <w:r w:rsidR="00B74A44">
        <w:rPr>
          <w:rFonts w:ascii="Times New Roman" w:hAnsi="Times New Roman"/>
        </w:rPr>
        <w:t>feedback</w:t>
      </w:r>
      <w:r w:rsidR="00ED7507">
        <w:rPr>
          <w:rFonts w:ascii="Times New Roman" w:hAnsi="Times New Roman"/>
        </w:rPr>
        <w:t xml:space="preserve"> </w:t>
      </w:r>
      <w:r w:rsidR="009B0C5B">
        <w:rPr>
          <w:rFonts w:ascii="Times New Roman" w:hAnsi="Times New Roman"/>
        </w:rPr>
        <w:t>on the content for consideration by the countries.</w:t>
      </w:r>
      <w:r w:rsidR="00B74A44">
        <w:rPr>
          <w:rFonts w:ascii="Times New Roman" w:hAnsi="Times New Roman"/>
        </w:rPr>
        <w:t xml:space="preserve"> </w:t>
      </w:r>
    </w:p>
    <w:p w:rsidR="00B964D4" w:rsidRPr="00B964D4" w:rsidRDefault="00B964D4" w:rsidP="00B964D4">
      <w:pPr>
        <w:numPr>
          <w:ilvl w:val="0"/>
          <w:numId w:val="2"/>
        </w:numPr>
        <w:tabs>
          <w:tab w:val="clear" w:pos="1080"/>
        </w:tabs>
        <w:spacing w:line="240" w:lineRule="auto"/>
        <w:ind w:left="0" w:firstLine="0"/>
        <w:rPr>
          <w:rFonts w:ascii="Times New Roman" w:hAnsi="Times New Roman"/>
        </w:rPr>
      </w:pPr>
      <w:r>
        <w:rPr>
          <w:rFonts w:ascii="Times New Roman" w:hAnsi="Times New Roman"/>
        </w:rPr>
        <w:t>The deadline for accepting the Expressions of Interests for NPFE is September 30</w:t>
      </w:r>
      <w:r w:rsidRPr="00B964D4">
        <w:rPr>
          <w:rFonts w:ascii="Times New Roman" w:hAnsi="Times New Roman"/>
          <w:vertAlign w:val="superscript"/>
        </w:rPr>
        <w:t>th</w:t>
      </w:r>
      <w:r>
        <w:rPr>
          <w:rFonts w:ascii="Times New Roman" w:hAnsi="Times New Roman"/>
        </w:rPr>
        <w:t>, 2014.</w:t>
      </w:r>
    </w:p>
    <w:p w:rsidR="0056188A" w:rsidRDefault="0056188A" w:rsidP="0056188A">
      <w:pPr>
        <w:spacing w:after="0"/>
        <w:rPr>
          <w:rFonts w:ascii="Times New Roman" w:hAnsi="Times New Roman"/>
        </w:rPr>
      </w:pPr>
    </w:p>
    <w:p w:rsidR="0056188A" w:rsidRDefault="0056188A" w:rsidP="0056188A">
      <w:pPr>
        <w:spacing w:after="0"/>
        <w:rPr>
          <w:rFonts w:ascii="Times New Roman" w:hAnsi="Times New Roman"/>
          <w:b/>
          <w:color w:val="0070C0"/>
          <w:u w:val="single"/>
        </w:rPr>
      </w:pPr>
      <w:r w:rsidRPr="00825CB5">
        <w:rPr>
          <w:rFonts w:ascii="Times New Roman" w:hAnsi="Times New Roman"/>
          <w:b/>
        </w:rPr>
        <w:t xml:space="preserve">Please submit the </w:t>
      </w:r>
      <w:r w:rsidR="00DF6FF0">
        <w:rPr>
          <w:rFonts w:ascii="Times New Roman" w:hAnsi="Times New Roman"/>
          <w:b/>
        </w:rPr>
        <w:t>expression of interest</w:t>
      </w:r>
      <w:r w:rsidR="00DF6FF0" w:rsidRPr="00825CB5">
        <w:rPr>
          <w:rFonts w:ascii="Times New Roman" w:hAnsi="Times New Roman"/>
          <w:b/>
        </w:rPr>
        <w:t xml:space="preserve"> </w:t>
      </w:r>
      <w:r w:rsidRPr="00825CB5">
        <w:rPr>
          <w:rFonts w:ascii="Times New Roman" w:hAnsi="Times New Roman"/>
          <w:b/>
        </w:rPr>
        <w:t xml:space="preserve">to the following account:  </w:t>
      </w:r>
      <w:hyperlink r:id="rId11" w:history="1">
        <w:r w:rsidRPr="0044753F">
          <w:rPr>
            <w:rStyle w:val="Hyperlink"/>
            <w:rFonts w:ascii="Times New Roman" w:hAnsi="Times New Roman"/>
            <w:b/>
          </w:rPr>
          <w:t>gefnpfe@thegef.org</w:t>
        </w:r>
      </w:hyperlink>
    </w:p>
    <w:p w:rsidR="0056188A" w:rsidRDefault="0056188A" w:rsidP="0056188A">
      <w:pPr>
        <w:spacing w:after="0"/>
        <w:rPr>
          <w:rFonts w:ascii="Times New Roman" w:hAnsi="Times New Roman"/>
          <w:b/>
          <w:color w:val="0070C0"/>
          <w:u w:val="single"/>
        </w:rPr>
      </w:pPr>
    </w:p>
    <w:p w:rsidR="0056188A" w:rsidRDefault="0056188A" w:rsidP="0056188A">
      <w:pPr>
        <w:spacing w:after="0"/>
        <w:rPr>
          <w:rFonts w:ascii="Times New Roman" w:hAnsi="Times New Roman"/>
          <w:b/>
          <w:color w:val="0070C0"/>
          <w:u w:val="single"/>
        </w:rPr>
      </w:pPr>
    </w:p>
    <w:p w:rsidR="0056188A" w:rsidRDefault="0056188A" w:rsidP="0056188A">
      <w:pPr>
        <w:spacing w:after="0"/>
        <w:rPr>
          <w:rFonts w:ascii="Times New Roman" w:hAnsi="Times New Roman"/>
          <w:b/>
          <w:color w:val="0070C0"/>
          <w:u w:val="single"/>
        </w:rPr>
      </w:pPr>
    </w:p>
    <w:p w:rsidR="0056188A" w:rsidRDefault="0056188A" w:rsidP="0056188A">
      <w:pPr>
        <w:spacing w:after="0"/>
        <w:rPr>
          <w:rFonts w:ascii="Times New Roman" w:hAnsi="Times New Roman"/>
          <w:b/>
          <w:color w:val="0070C0"/>
          <w:u w:val="single"/>
        </w:rPr>
      </w:pPr>
    </w:p>
    <w:p w:rsidR="00B964D4" w:rsidRDefault="00B964D4">
      <w:pPr>
        <w:rPr>
          <w:rFonts w:ascii="Times New Roman" w:hAnsi="Times New Roman"/>
          <w:b/>
          <w:color w:val="0070C0"/>
          <w:u w:val="single"/>
        </w:rPr>
      </w:pPr>
      <w:r>
        <w:rPr>
          <w:rFonts w:ascii="Times New Roman" w:hAnsi="Times New Roman"/>
          <w:b/>
          <w:color w:val="0070C0"/>
          <w:u w:val="single"/>
        </w:rPr>
        <w:br w:type="page"/>
      </w:r>
    </w:p>
    <w:p w:rsidR="0056188A" w:rsidRPr="00F911B1" w:rsidRDefault="0056188A" w:rsidP="0056188A">
      <w:pPr>
        <w:pStyle w:val="NoSpacing"/>
        <w:rPr>
          <w:rFonts w:ascii="Times New Roman" w:hAnsi="Times New Roman"/>
          <w:b/>
          <w:smallCaps/>
          <w:u w:val="single"/>
        </w:rPr>
      </w:pPr>
      <w:r>
        <w:rPr>
          <w:rFonts w:ascii="Times New Roman" w:hAnsi="Times New Roman"/>
          <w:b/>
          <w:smallCaps/>
          <w:noProof/>
          <w:u w:val="single"/>
        </w:rPr>
        <w:lastRenderedPageBreak/>
        <w:drawing>
          <wp:inline distT="0" distB="0" distL="0" distR="0">
            <wp:extent cx="784860" cy="838200"/>
            <wp:effectExtent l="0" t="0" r="0" b="0"/>
            <wp:docPr id="1" name="Picture 1" descr="GEF-newlogo-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newlogo-sho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4860" cy="838200"/>
                    </a:xfrm>
                    <a:prstGeom prst="rect">
                      <a:avLst/>
                    </a:prstGeom>
                    <a:noFill/>
                    <a:ln>
                      <a:noFill/>
                    </a:ln>
                  </pic:spPr>
                </pic:pic>
              </a:graphicData>
            </a:graphic>
          </wp:inline>
        </w:drawing>
      </w:r>
      <w:r>
        <w:rPr>
          <w:rFonts w:ascii="Times New Roman" w:hAnsi="Times New Roman"/>
          <w:b/>
          <w:smallCaps/>
          <w:u w:val="single"/>
        </w:rPr>
        <w:br/>
      </w: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859790</wp:posOffset>
                </wp:positionH>
                <wp:positionV relativeFrom="paragraph">
                  <wp:posOffset>116205</wp:posOffset>
                </wp:positionV>
                <wp:extent cx="5254625" cy="546100"/>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5D2" w:rsidRDefault="00B964D4" w:rsidP="0056188A">
                            <w:pPr>
                              <w:pStyle w:val="NoSpacing"/>
                              <w:jc w:val="center"/>
                              <w:rPr>
                                <w:rFonts w:ascii="Times New Roman Bold" w:hAnsi="Times New Roman Bold"/>
                                <w:b/>
                                <w:smallCaps/>
                              </w:rPr>
                            </w:pPr>
                            <w:r>
                              <w:rPr>
                                <w:rFonts w:ascii="Times New Roman Bold" w:hAnsi="Times New Roman Bold"/>
                                <w:b/>
                                <w:smallCaps/>
                              </w:rPr>
                              <w:t>EXPRESSION OF INTEREST</w:t>
                            </w:r>
                            <w:r w:rsidR="0056188A" w:rsidRPr="00DA0C15">
                              <w:rPr>
                                <w:rFonts w:ascii="Times New Roman Bold" w:hAnsi="Times New Roman Bold"/>
                                <w:b/>
                                <w:smallCaps/>
                              </w:rPr>
                              <w:t xml:space="preserve"> </w:t>
                            </w:r>
                          </w:p>
                          <w:p w:rsidR="0056188A" w:rsidRPr="00DA0C15" w:rsidRDefault="0056188A" w:rsidP="0056188A">
                            <w:pPr>
                              <w:pStyle w:val="NoSpacing"/>
                              <w:jc w:val="center"/>
                              <w:rPr>
                                <w:rFonts w:ascii="Times New Roman Bold" w:hAnsi="Times New Roman Bold"/>
                                <w:b/>
                                <w:smallCaps/>
                              </w:rPr>
                            </w:pPr>
                            <w:r>
                              <w:rPr>
                                <w:rFonts w:ascii="Times New Roman Bold" w:hAnsi="Times New Roman Bold"/>
                                <w:b/>
                                <w:smallCaps/>
                              </w:rPr>
                              <w:t xml:space="preserve">NATIONAL </w:t>
                            </w:r>
                            <w:r w:rsidRPr="00DA0C15">
                              <w:rPr>
                                <w:rFonts w:ascii="Times New Roman Bold" w:hAnsi="Times New Roman Bold"/>
                                <w:b/>
                                <w:smallCaps/>
                              </w:rPr>
                              <w:t>PORTFOLIO FORMULATION EXERCISE (NPFE)</w:t>
                            </w:r>
                          </w:p>
                          <w:p w:rsidR="0056188A" w:rsidRPr="00F911B1" w:rsidRDefault="0056188A" w:rsidP="0056188A">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7pt;margin-top:9.15pt;width:413.7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kWgQ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" stroked="f">
                <v:textbox>
                  <w:txbxContent>
                    <w:p w:rsidR="001A65D2" w:rsidRDefault="00B964D4" w:rsidP="0056188A">
                      <w:pPr>
                        <w:pStyle w:val="NoSpacing"/>
                        <w:jc w:val="center"/>
                        <w:rPr>
                          <w:rFonts w:ascii="Times New Roman Bold" w:hAnsi="Times New Roman Bold"/>
                          <w:b/>
                          <w:smallCaps/>
                        </w:rPr>
                      </w:pPr>
                      <w:r>
                        <w:rPr>
                          <w:rFonts w:ascii="Times New Roman Bold" w:hAnsi="Times New Roman Bold"/>
                          <w:b/>
                          <w:smallCaps/>
                        </w:rPr>
                        <w:t>EXPRESSION OF INTEREST</w:t>
                      </w:r>
                      <w:r w:rsidR="0056188A" w:rsidRPr="00DA0C15">
                        <w:rPr>
                          <w:rFonts w:ascii="Times New Roman Bold" w:hAnsi="Times New Roman Bold"/>
                          <w:b/>
                          <w:smallCaps/>
                        </w:rPr>
                        <w:t xml:space="preserve"> </w:t>
                      </w:r>
                    </w:p>
                    <w:p w:rsidR="0056188A" w:rsidRPr="00DA0C15" w:rsidRDefault="0056188A" w:rsidP="0056188A">
                      <w:pPr>
                        <w:pStyle w:val="NoSpacing"/>
                        <w:jc w:val="center"/>
                        <w:rPr>
                          <w:rFonts w:ascii="Times New Roman Bold" w:hAnsi="Times New Roman Bold"/>
                          <w:b/>
                          <w:smallCaps/>
                        </w:rPr>
                      </w:pPr>
                      <w:r>
                        <w:rPr>
                          <w:rFonts w:ascii="Times New Roman Bold" w:hAnsi="Times New Roman Bold"/>
                          <w:b/>
                          <w:smallCaps/>
                        </w:rPr>
                        <w:t xml:space="preserve">NATIONAL </w:t>
                      </w:r>
                      <w:r w:rsidRPr="00DA0C15">
                        <w:rPr>
                          <w:rFonts w:ascii="Times New Roman Bold" w:hAnsi="Times New Roman Bold"/>
                          <w:b/>
                          <w:smallCaps/>
                        </w:rPr>
                        <w:t>PORTFOLIO FORMULATION EXERCISE (NPFE)</w:t>
                      </w:r>
                    </w:p>
                    <w:p w:rsidR="0056188A" w:rsidRPr="00F911B1" w:rsidRDefault="0056188A" w:rsidP="0056188A">
                      <w:pPr>
                        <w:rPr>
                          <w:szCs w:val="24"/>
                        </w:rPr>
                      </w:pPr>
                    </w:p>
                  </w:txbxContent>
                </v:textbox>
              </v:shape>
            </w:pict>
          </mc:Fallback>
        </mc:AlternateContent>
      </w:r>
      <w:r>
        <w:rPr>
          <w:rFonts w:ascii="Times New Roman" w:hAnsi="Times New Roman"/>
          <w:b/>
          <w:smallCaps/>
          <w:u w:val="single"/>
        </w:rPr>
        <w:t>PART I</w:t>
      </w:r>
      <w:r w:rsidR="00D87C51">
        <w:rPr>
          <w:rFonts w:ascii="Times New Roman" w:hAnsi="Times New Roman"/>
          <w:b/>
          <w:smallCaps/>
          <w:u w:val="single"/>
        </w:rPr>
        <w:t>: Request</w:t>
      </w:r>
      <w:r w:rsidRPr="00F911B1">
        <w:rPr>
          <w:rFonts w:ascii="Times New Roman" w:hAnsi="Times New Roman"/>
          <w:b/>
          <w:smallCaps/>
          <w:u w:val="single"/>
        </w:rPr>
        <w:t xml:space="preserve"> Identifiers:</w:t>
      </w: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2117"/>
      </w:tblGrid>
      <w:tr w:rsidR="0056188A" w:rsidRPr="00F911B1" w:rsidTr="007B2ABA">
        <w:trPr>
          <w:trHeight w:val="20"/>
        </w:trPr>
        <w:tc>
          <w:tcPr>
            <w:tcW w:w="2050" w:type="dxa"/>
          </w:tcPr>
          <w:p w:rsidR="0056188A" w:rsidRPr="00F911B1" w:rsidRDefault="0056188A" w:rsidP="007B2ABA">
            <w:pPr>
              <w:pStyle w:val="NoSpacing"/>
              <w:rPr>
                <w:rFonts w:ascii="Times New Roman" w:hAnsi="Times New Roman"/>
                <w:b/>
              </w:rPr>
            </w:pPr>
            <w:r w:rsidRPr="00F911B1">
              <w:rPr>
                <w:rFonts w:ascii="Times New Roman" w:hAnsi="Times New Roman"/>
                <w:b/>
              </w:rPr>
              <w:t>Expected Milestone</w:t>
            </w:r>
          </w:p>
        </w:tc>
        <w:tc>
          <w:tcPr>
            <w:tcW w:w="0" w:type="auto"/>
          </w:tcPr>
          <w:p w:rsidR="0056188A" w:rsidRPr="00F911B1" w:rsidRDefault="0056188A" w:rsidP="007B2ABA">
            <w:pPr>
              <w:pStyle w:val="NoSpacing"/>
              <w:rPr>
                <w:rFonts w:ascii="Times New Roman" w:hAnsi="Times New Roman"/>
                <w:b/>
              </w:rPr>
            </w:pPr>
            <w:r w:rsidRPr="00F911B1">
              <w:rPr>
                <w:rFonts w:ascii="Times New Roman" w:hAnsi="Times New Roman"/>
                <w:b/>
              </w:rPr>
              <w:t>Dates (m</w:t>
            </w:r>
            <w:r>
              <w:rPr>
                <w:rFonts w:ascii="Times New Roman" w:hAnsi="Times New Roman"/>
                <w:b/>
              </w:rPr>
              <w:t>m</w:t>
            </w:r>
            <w:r w:rsidRPr="00F911B1">
              <w:rPr>
                <w:rFonts w:ascii="Times New Roman" w:hAnsi="Times New Roman"/>
                <w:b/>
              </w:rPr>
              <w:t>/</w:t>
            </w:r>
            <w:proofErr w:type="spellStart"/>
            <w:r w:rsidRPr="00F911B1">
              <w:rPr>
                <w:rFonts w:ascii="Times New Roman" w:hAnsi="Times New Roman"/>
                <w:b/>
              </w:rPr>
              <w:t>d</w:t>
            </w:r>
            <w:r>
              <w:rPr>
                <w:rFonts w:ascii="Times New Roman" w:hAnsi="Times New Roman"/>
                <w:b/>
              </w:rPr>
              <w:t>d</w:t>
            </w:r>
            <w:proofErr w:type="spellEnd"/>
            <w:r w:rsidRPr="00F911B1">
              <w:rPr>
                <w:rFonts w:ascii="Times New Roman" w:hAnsi="Times New Roman"/>
                <w:b/>
              </w:rPr>
              <w:t>/</w:t>
            </w:r>
            <w:proofErr w:type="spellStart"/>
            <w:r w:rsidRPr="00F911B1">
              <w:rPr>
                <w:rFonts w:ascii="Times New Roman" w:hAnsi="Times New Roman"/>
                <w:b/>
              </w:rPr>
              <w:t>yy</w:t>
            </w:r>
            <w:r>
              <w:rPr>
                <w:rFonts w:ascii="Times New Roman" w:hAnsi="Times New Roman"/>
                <w:b/>
              </w:rPr>
              <w:t>yy</w:t>
            </w:r>
            <w:proofErr w:type="spellEnd"/>
            <w:r w:rsidRPr="00F911B1">
              <w:rPr>
                <w:rFonts w:ascii="Times New Roman" w:hAnsi="Times New Roman"/>
                <w:b/>
              </w:rPr>
              <w:t>)</w:t>
            </w:r>
          </w:p>
        </w:tc>
      </w:tr>
      <w:tr w:rsidR="0056188A" w:rsidRPr="00F911B1" w:rsidTr="007B2ABA">
        <w:trPr>
          <w:trHeight w:val="20"/>
        </w:trPr>
        <w:tc>
          <w:tcPr>
            <w:tcW w:w="2050" w:type="dxa"/>
          </w:tcPr>
          <w:p w:rsidR="0056188A" w:rsidRPr="00F911B1" w:rsidRDefault="0056188A" w:rsidP="007B2ABA">
            <w:pPr>
              <w:pStyle w:val="NoSpacing"/>
              <w:rPr>
                <w:rFonts w:ascii="Times New Roman" w:hAnsi="Times New Roman"/>
              </w:rPr>
            </w:pPr>
            <w:r w:rsidRPr="00F911B1">
              <w:rPr>
                <w:rFonts w:ascii="Times New Roman" w:hAnsi="Times New Roman"/>
              </w:rPr>
              <w:t>Start Date</w:t>
            </w:r>
          </w:p>
        </w:tc>
        <w:tc>
          <w:tcPr>
            <w:tcW w:w="0" w:type="auto"/>
          </w:tcPr>
          <w:p w:rsidR="0056188A" w:rsidRPr="00F911B1" w:rsidRDefault="0056188A" w:rsidP="007B2ABA">
            <w:pPr>
              <w:pStyle w:val="NoSpacing"/>
              <w:jc w:val="right"/>
              <w:rPr>
                <w:rFonts w:ascii="Times New Roman" w:hAnsi="Times New Roman"/>
              </w:rPr>
            </w:pPr>
          </w:p>
        </w:tc>
      </w:tr>
      <w:tr w:rsidR="0056188A" w:rsidRPr="00F911B1" w:rsidTr="007B2ABA">
        <w:trPr>
          <w:trHeight w:val="20"/>
        </w:trPr>
        <w:tc>
          <w:tcPr>
            <w:tcW w:w="2050" w:type="dxa"/>
          </w:tcPr>
          <w:p w:rsidR="0056188A" w:rsidRPr="00F911B1" w:rsidRDefault="0056188A" w:rsidP="007B2ABA">
            <w:pPr>
              <w:pStyle w:val="NoSpacing"/>
              <w:rPr>
                <w:rFonts w:ascii="Times New Roman" w:hAnsi="Times New Roman"/>
              </w:rPr>
            </w:pPr>
            <w:r w:rsidRPr="00F911B1">
              <w:rPr>
                <w:rFonts w:ascii="Times New Roman" w:hAnsi="Times New Roman"/>
              </w:rPr>
              <w:t>End Date</w:t>
            </w:r>
          </w:p>
        </w:tc>
        <w:bookmarkStart w:id="1" w:name="expectedClosingDate"/>
        <w:tc>
          <w:tcPr>
            <w:tcW w:w="0" w:type="auto"/>
          </w:tcPr>
          <w:p w:rsidR="0056188A" w:rsidRPr="00F911B1" w:rsidRDefault="0056188A" w:rsidP="007B2ABA">
            <w:pPr>
              <w:pStyle w:val="NoSpacing"/>
              <w:jc w:val="right"/>
              <w:rPr>
                <w:rFonts w:ascii="Times New Roman" w:hAnsi="Times New Roman"/>
              </w:rPr>
            </w:pPr>
            <w:r>
              <w:rPr>
                <w:rFonts w:ascii="Times New Roman" w:hAnsi="Times New Roman"/>
              </w:rPr>
              <w:fldChar w:fldCharType="begin">
                <w:ffData>
                  <w:name w:val="expectedClosingDate"/>
                  <w:enabled/>
                  <w:calcOnExit w:val="0"/>
                  <w:textInput>
                    <w:type w:val="date"/>
                    <w:format w:val="MM/dd/yyy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r>
    </w:tbl>
    <w:p w:rsidR="0056188A" w:rsidRPr="00F911B1" w:rsidRDefault="0056188A" w:rsidP="0056188A">
      <w:pPr>
        <w:pStyle w:val="NoSpacing"/>
        <w:rPr>
          <w:rFonts w:ascii="Times New Roman" w:hAnsi="Times New Roman"/>
        </w:rPr>
      </w:pPr>
      <w:r w:rsidRPr="00F911B1">
        <w:rPr>
          <w:rFonts w:ascii="Times New Roman" w:hAnsi="Times New Roman"/>
        </w:rPr>
        <w:t>Submission Date</w:t>
      </w:r>
      <w:r>
        <w:rPr>
          <w:rFonts w:ascii="Times New Roman" w:hAnsi="Times New Roman"/>
        </w:rPr>
        <w:t xml:space="preserve"> (mm/</w:t>
      </w:r>
      <w:proofErr w:type="spellStart"/>
      <w:r>
        <w:rPr>
          <w:rFonts w:ascii="Times New Roman" w:hAnsi="Times New Roman"/>
        </w:rPr>
        <w:t>dd</w:t>
      </w:r>
      <w:proofErr w:type="spellEnd"/>
      <w:r>
        <w:rPr>
          <w:rFonts w:ascii="Times New Roman" w:hAnsi="Times New Roman"/>
        </w:rPr>
        <w:t>/</w:t>
      </w:r>
      <w:proofErr w:type="spellStart"/>
      <w:r>
        <w:rPr>
          <w:rFonts w:ascii="Times New Roman" w:hAnsi="Times New Roman"/>
        </w:rPr>
        <w:t>yyyy</w:t>
      </w:r>
      <w:proofErr w:type="spellEnd"/>
      <w:r>
        <w:rPr>
          <w:rFonts w:ascii="Times New Roman" w:hAnsi="Times New Roman"/>
        </w:rPr>
        <w:t>)</w:t>
      </w:r>
      <w:r w:rsidRPr="00F911B1">
        <w:rPr>
          <w:rFonts w:ascii="Times New Roman" w:hAnsi="Times New Roman"/>
        </w:rPr>
        <w:t xml:space="preserve">: </w:t>
      </w:r>
      <w:bookmarkStart w:id="2" w:name="submissionDate"/>
      <w:r>
        <w:rPr>
          <w:rFonts w:ascii="Times New Roman" w:hAnsi="Times New Roman"/>
        </w:rPr>
        <w:fldChar w:fldCharType="begin">
          <w:ffData>
            <w:name w:val="submissionDate"/>
            <w:enabled/>
            <w:calcOnExit w:val="0"/>
            <w:textInput>
              <w:type w:val="date"/>
              <w:format w:val="MM/dd/yyyy"/>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rsidR="0056188A" w:rsidRPr="00F911B1" w:rsidRDefault="0056188A" w:rsidP="0056188A">
      <w:pPr>
        <w:pStyle w:val="NoSpacing"/>
        <w:rPr>
          <w:rFonts w:ascii="Times New Roman" w:hAnsi="Times New Roman"/>
        </w:rPr>
      </w:pPr>
      <w:r w:rsidRPr="00F911B1">
        <w:rPr>
          <w:rFonts w:ascii="Times New Roman" w:hAnsi="Times New Roman"/>
        </w:rPr>
        <w:t xml:space="preserve">Country: </w:t>
      </w:r>
      <w:bookmarkStart w:id="3" w:name="Country"/>
      <w:r>
        <w:rPr>
          <w:rFonts w:ascii="Times New Roman" w:hAnsi="Times New Roman"/>
        </w:rPr>
        <w:fldChar w:fldCharType="begin">
          <w:ffData>
            <w:name w:val="Country"/>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rsidR="0056188A" w:rsidRPr="00F911B1" w:rsidRDefault="0056188A" w:rsidP="0056188A">
      <w:pPr>
        <w:pStyle w:val="NoSpacing"/>
        <w:rPr>
          <w:rFonts w:ascii="Times New Roman" w:hAnsi="Times New Roman"/>
        </w:rPr>
      </w:pPr>
    </w:p>
    <w:p w:rsidR="0056188A" w:rsidRDefault="0056188A" w:rsidP="0056188A">
      <w:pPr>
        <w:pStyle w:val="NoSpacing"/>
        <w:rPr>
          <w:rFonts w:ascii="Times New Roman" w:hAnsi="Times New Roman"/>
          <w:b/>
          <w:smallCaps/>
          <w:u w:val="single"/>
        </w:rPr>
      </w:pPr>
    </w:p>
    <w:p w:rsidR="0056188A" w:rsidRPr="00F911B1" w:rsidRDefault="00D87C51" w:rsidP="0056188A">
      <w:pPr>
        <w:pStyle w:val="NoSpacing"/>
        <w:rPr>
          <w:rFonts w:ascii="Times New Roman" w:hAnsi="Times New Roman"/>
          <w:b/>
          <w:smallCaps/>
          <w:u w:val="single"/>
        </w:rPr>
      </w:pPr>
      <w:r>
        <w:rPr>
          <w:rFonts w:ascii="Times New Roman" w:hAnsi="Times New Roman"/>
          <w:b/>
          <w:smallCaps/>
          <w:u w:val="single"/>
        </w:rPr>
        <w:t xml:space="preserve">Part II: </w:t>
      </w:r>
      <w:r w:rsidR="0056188A" w:rsidRPr="00F911B1">
        <w:rPr>
          <w:rFonts w:ascii="Times New Roman" w:hAnsi="Times New Roman"/>
          <w:b/>
          <w:smallCaps/>
          <w:u w:val="single"/>
        </w:rPr>
        <w:t>Information and Budget:</w:t>
      </w:r>
    </w:p>
    <w:p w:rsidR="0056188A" w:rsidRPr="00F911B1" w:rsidRDefault="00D87C51" w:rsidP="0056188A">
      <w:pPr>
        <w:pStyle w:val="NoSpacing"/>
        <w:jc w:val="both"/>
        <w:rPr>
          <w:rFonts w:ascii="Times New Roman" w:hAnsi="Times New Roman"/>
        </w:rPr>
      </w:pPr>
      <w:r>
        <w:rPr>
          <w:rFonts w:ascii="Times New Roman" w:hAnsi="Times New Roman"/>
          <w:i/>
        </w:rPr>
        <w:t>Activity</w:t>
      </w:r>
      <w:r w:rsidR="0056188A" w:rsidRPr="00F911B1">
        <w:rPr>
          <w:rFonts w:ascii="Times New Roman" w:hAnsi="Times New Roman"/>
          <w:i/>
        </w:rPr>
        <w:t xml:space="preserve"> Objective:</w:t>
      </w:r>
      <w:r w:rsidR="0056188A" w:rsidRPr="00F911B1">
        <w:rPr>
          <w:rFonts w:ascii="Times New Roman" w:hAnsi="Times New Roman"/>
        </w:rPr>
        <w:t xml:space="preserve"> To enable the country to conduct a broad consultation process, including government ministries </w:t>
      </w:r>
      <w:r w:rsidR="0056188A">
        <w:rPr>
          <w:rFonts w:ascii="Times New Roman" w:hAnsi="Times New Roman"/>
        </w:rPr>
        <w:t>and other stakeholders such as civil society, community based organizations and private sector</w:t>
      </w:r>
      <w:r w:rsidR="0056188A" w:rsidRPr="00F911B1">
        <w:rPr>
          <w:rFonts w:ascii="Times New Roman" w:hAnsi="Times New Roman"/>
        </w:rPr>
        <w:t xml:space="preserve">, to set priorities for GEF resource programming covering the </w:t>
      </w:r>
      <w:r w:rsidR="0056188A">
        <w:rPr>
          <w:rFonts w:ascii="Times New Roman" w:hAnsi="Times New Roman"/>
        </w:rPr>
        <w:t>6</w:t>
      </w:r>
      <w:r w:rsidR="0056188A" w:rsidRPr="00F911B1">
        <w:rPr>
          <w:rFonts w:ascii="Times New Roman" w:hAnsi="Times New Roman"/>
          <w:vertAlign w:val="superscript"/>
        </w:rPr>
        <w:t>th</w:t>
      </w:r>
      <w:r w:rsidR="0056188A" w:rsidRPr="00F911B1">
        <w:rPr>
          <w:rFonts w:ascii="Times New Roman" w:hAnsi="Times New Roman"/>
        </w:rPr>
        <w:t xml:space="preserve"> replenishment period.</w:t>
      </w:r>
    </w:p>
    <w:p w:rsidR="0056188A" w:rsidRPr="00F911B1" w:rsidRDefault="0056188A" w:rsidP="0056188A">
      <w:pPr>
        <w:pStyle w:val="NoSpacing"/>
        <w:rPr>
          <w:rFonts w:ascii="Times New Roman" w:hAnsi="Times New Roman"/>
        </w:rPr>
      </w:pPr>
    </w:p>
    <w:p w:rsidR="0056188A" w:rsidRPr="00F911B1" w:rsidRDefault="00D87C51" w:rsidP="0056188A">
      <w:pPr>
        <w:pStyle w:val="NoSpacing"/>
        <w:rPr>
          <w:rFonts w:ascii="Times New Roman" w:hAnsi="Times New Roman"/>
          <w:i/>
        </w:rPr>
      </w:pPr>
      <w:r>
        <w:rPr>
          <w:rFonts w:ascii="Times New Roman" w:hAnsi="Times New Roman"/>
          <w:i/>
        </w:rPr>
        <w:t>Proposed</w:t>
      </w:r>
      <w:r w:rsidR="0056188A" w:rsidRPr="00F911B1">
        <w:rPr>
          <w:rFonts w:ascii="Times New Roman" w:hAnsi="Times New Roman"/>
          <w:i/>
        </w:rPr>
        <w:t xml:space="preserve"> Activities and </w:t>
      </w:r>
      <w:r>
        <w:rPr>
          <w:rFonts w:ascii="Times New Roman" w:hAnsi="Times New Roman"/>
          <w:i/>
        </w:rPr>
        <w:t>budget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4957"/>
        <w:gridCol w:w="1811"/>
      </w:tblGrid>
      <w:tr w:rsidR="0056188A" w:rsidRPr="00F911B1" w:rsidTr="007B2ABA">
        <w:trPr>
          <w:trHeight w:val="278"/>
        </w:trPr>
        <w:tc>
          <w:tcPr>
            <w:tcW w:w="7657" w:type="dxa"/>
            <w:gridSpan w:val="2"/>
            <w:vAlign w:val="center"/>
          </w:tcPr>
          <w:p w:rsidR="0056188A" w:rsidRDefault="0056188A" w:rsidP="007B2ABA">
            <w:pPr>
              <w:pStyle w:val="NoSpacing"/>
              <w:jc w:val="center"/>
              <w:rPr>
                <w:rFonts w:ascii="Times New Roman" w:hAnsi="Times New Roman"/>
                <w:b/>
              </w:rPr>
            </w:pPr>
            <w:r w:rsidRPr="00F911B1">
              <w:rPr>
                <w:rFonts w:ascii="Times New Roman" w:hAnsi="Times New Roman"/>
                <w:b/>
              </w:rPr>
              <w:t>Pro</w:t>
            </w:r>
            <w:r w:rsidR="00D87C51">
              <w:rPr>
                <w:rFonts w:ascii="Times New Roman" w:hAnsi="Times New Roman"/>
                <w:b/>
              </w:rPr>
              <w:t xml:space="preserve">posed </w:t>
            </w:r>
            <w:r w:rsidRPr="00F911B1">
              <w:rPr>
                <w:rFonts w:ascii="Times New Roman" w:hAnsi="Times New Roman"/>
                <w:b/>
              </w:rPr>
              <w:t>Activities</w:t>
            </w:r>
            <w:r>
              <w:rPr>
                <w:rFonts w:ascii="Times New Roman" w:hAnsi="Times New Roman"/>
                <w:b/>
              </w:rPr>
              <w:t>, itemized</w:t>
            </w:r>
          </w:p>
          <w:p w:rsidR="0056188A" w:rsidRDefault="0056188A" w:rsidP="007B2ABA">
            <w:pPr>
              <w:pStyle w:val="NoSpacing"/>
              <w:jc w:val="center"/>
              <w:rPr>
                <w:rFonts w:ascii="Times New Roman" w:hAnsi="Times New Roman"/>
                <w:b/>
              </w:rPr>
            </w:pPr>
          </w:p>
        </w:tc>
        <w:tc>
          <w:tcPr>
            <w:tcW w:w="1811" w:type="dxa"/>
            <w:vMerge w:val="restart"/>
            <w:vAlign w:val="center"/>
          </w:tcPr>
          <w:p w:rsidR="0056188A" w:rsidRPr="00F911B1" w:rsidRDefault="0056188A" w:rsidP="007B2ABA">
            <w:pPr>
              <w:pStyle w:val="NoSpacing"/>
              <w:jc w:val="center"/>
              <w:rPr>
                <w:rFonts w:ascii="Times New Roman" w:hAnsi="Times New Roman"/>
                <w:b/>
              </w:rPr>
            </w:pPr>
            <w:r>
              <w:rPr>
                <w:rFonts w:ascii="Times New Roman" w:hAnsi="Times New Roman"/>
                <w:b/>
              </w:rPr>
              <w:t>Amount</w:t>
            </w:r>
            <w:r w:rsidRPr="00F911B1">
              <w:rPr>
                <w:rFonts w:ascii="Times New Roman" w:hAnsi="Times New Roman"/>
                <w:b/>
              </w:rPr>
              <w:t xml:space="preserve"> ($)</w:t>
            </w:r>
          </w:p>
        </w:tc>
      </w:tr>
      <w:tr w:rsidR="0056188A" w:rsidRPr="00F911B1" w:rsidTr="007B2ABA">
        <w:trPr>
          <w:trHeight w:val="277"/>
        </w:trPr>
        <w:tc>
          <w:tcPr>
            <w:tcW w:w="2700" w:type="dxa"/>
            <w:vAlign w:val="center"/>
          </w:tcPr>
          <w:p w:rsidR="0056188A" w:rsidRPr="001C7A2A" w:rsidRDefault="0056188A" w:rsidP="007B2ABA">
            <w:pPr>
              <w:pStyle w:val="NoSpacing"/>
              <w:jc w:val="center"/>
              <w:rPr>
                <w:rFonts w:ascii="Times New Roman" w:hAnsi="Times New Roman"/>
                <w:b/>
                <w:sz w:val="20"/>
                <w:szCs w:val="20"/>
              </w:rPr>
            </w:pPr>
            <w:r w:rsidRPr="001C7A2A">
              <w:rPr>
                <w:rFonts w:ascii="Times New Roman" w:hAnsi="Times New Roman"/>
                <w:b/>
                <w:sz w:val="20"/>
                <w:szCs w:val="20"/>
              </w:rPr>
              <w:t>Category</w:t>
            </w:r>
          </w:p>
        </w:tc>
        <w:tc>
          <w:tcPr>
            <w:tcW w:w="4957" w:type="dxa"/>
          </w:tcPr>
          <w:p w:rsidR="0056188A" w:rsidRPr="001C7A2A" w:rsidRDefault="0056188A" w:rsidP="007B2ABA">
            <w:pPr>
              <w:pStyle w:val="NoSpacing"/>
              <w:jc w:val="center"/>
              <w:rPr>
                <w:rFonts w:ascii="Times New Roman" w:hAnsi="Times New Roman"/>
                <w:b/>
                <w:sz w:val="20"/>
                <w:szCs w:val="20"/>
              </w:rPr>
            </w:pPr>
            <w:r w:rsidRPr="001C7A2A">
              <w:rPr>
                <w:rFonts w:ascii="Times New Roman" w:hAnsi="Times New Roman"/>
                <w:b/>
                <w:sz w:val="20"/>
                <w:szCs w:val="20"/>
              </w:rPr>
              <w:t>Description</w:t>
            </w:r>
          </w:p>
        </w:tc>
        <w:tc>
          <w:tcPr>
            <w:tcW w:w="1811" w:type="dxa"/>
            <w:vMerge/>
            <w:vAlign w:val="center"/>
          </w:tcPr>
          <w:p w:rsidR="0056188A" w:rsidRDefault="0056188A" w:rsidP="007B2ABA">
            <w:pPr>
              <w:pStyle w:val="NoSpacing"/>
              <w:jc w:val="center"/>
              <w:rPr>
                <w:rFonts w:ascii="Times New Roman" w:hAnsi="Times New Roman"/>
                <w:b/>
              </w:rPr>
            </w:pPr>
          </w:p>
        </w:tc>
      </w:tr>
      <w:tr w:rsidR="0056188A" w:rsidRPr="00F911B1" w:rsidTr="007B2ABA">
        <w:tc>
          <w:tcPr>
            <w:tcW w:w="2700" w:type="dxa"/>
          </w:tcPr>
          <w:p w:rsidR="0056188A" w:rsidRPr="00F911B1" w:rsidRDefault="0056188A" w:rsidP="007B2ABA">
            <w:pPr>
              <w:pStyle w:val="NoSpacing"/>
              <w:ind w:left="270"/>
              <w:rPr>
                <w:rFonts w:ascii="Times New Roman" w:hAnsi="Times New Roman"/>
              </w:rPr>
            </w:pPr>
          </w:p>
        </w:tc>
        <w:tc>
          <w:tcPr>
            <w:tcW w:w="4957" w:type="dxa"/>
          </w:tcPr>
          <w:p w:rsidR="0056188A" w:rsidRPr="00F911B1" w:rsidRDefault="0056188A" w:rsidP="007B2ABA">
            <w:pPr>
              <w:pStyle w:val="NoSpacing"/>
              <w:ind w:left="270"/>
              <w:rPr>
                <w:rFonts w:ascii="Times New Roman" w:hAnsi="Times New Roman"/>
              </w:rPr>
            </w:pPr>
          </w:p>
        </w:tc>
        <w:tc>
          <w:tcPr>
            <w:tcW w:w="1811" w:type="dxa"/>
          </w:tcPr>
          <w:p w:rsidR="0056188A" w:rsidRPr="00F911B1" w:rsidRDefault="0056188A" w:rsidP="007B2ABA">
            <w:pPr>
              <w:pStyle w:val="NoSpacing"/>
              <w:jc w:val="right"/>
              <w:rPr>
                <w:rFonts w:ascii="Times New Roman" w:hAnsi="Times New Roman"/>
              </w:rPr>
            </w:pPr>
          </w:p>
        </w:tc>
      </w:tr>
      <w:tr w:rsidR="0056188A" w:rsidRPr="00F911B1" w:rsidTr="007B2ABA">
        <w:tc>
          <w:tcPr>
            <w:tcW w:w="2700" w:type="dxa"/>
          </w:tcPr>
          <w:p w:rsidR="0056188A" w:rsidRPr="00F911B1" w:rsidRDefault="0056188A" w:rsidP="007B2ABA">
            <w:pPr>
              <w:pStyle w:val="NoSpacing"/>
              <w:ind w:left="270"/>
              <w:rPr>
                <w:rFonts w:ascii="Times New Roman" w:hAnsi="Times New Roman"/>
              </w:rPr>
            </w:pPr>
          </w:p>
        </w:tc>
        <w:tc>
          <w:tcPr>
            <w:tcW w:w="4957" w:type="dxa"/>
          </w:tcPr>
          <w:p w:rsidR="0056188A" w:rsidRPr="00F911B1" w:rsidRDefault="0056188A" w:rsidP="007B2ABA">
            <w:pPr>
              <w:pStyle w:val="NoSpacing"/>
              <w:ind w:left="270"/>
              <w:rPr>
                <w:rFonts w:ascii="Times New Roman" w:hAnsi="Times New Roman"/>
              </w:rPr>
            </w:pPr>
          </w:p>
        </w:tc>
        <w:tc>
          <w:tcPr>
            <w:tcW w:w="1811" w:type="dxa"/>
          </w:tcPr>
          <w:p w:rsidR="0056188A" w:rsidRPr="00F911B1" w:rsidRDefault="0056188A" w:rsidP="007B2ABA">
            <w:pPr>
              <w:pStyle w:val="NoSpacing"/>
              <w:jc w:val="right"/>
              <w:rPr>
                <w:rFonts w:ascii="Times New Roman" w:hAnsi="Times New Roman"/>
              </w:rPr>
            </w:pPr>
          </w:p>
        </w:tc>
      </w:tr>
      <w:tr w:rsidR="0056188A" w:rsidRPr="00F911B1" w:rsidTr="007B2ABA">
        <w:tc>
          <w:tcPr>
            <w:tcW w:w="2700" w:type="dxa"/>
          </w:tcPr>
          <w:p w:rsidR="0056188A" w:rsidRPr="00F911B1" w:rsidRDefault="0056188A" w:rsidP="007B2ABA">
            <w:pPr>
              <w:pStyle w:val="NoSpacing"/>
              <w:ind w:left="270"/>
              <w:rPr>
                <w:rFonts w:ascii="Times New Roman" w:hAnsi="Times New Roman"/>
              </w:rPr>
            </w:pPr>
          </w:p>
        </w:tc>
        <w:tc>
          <w:tcPr>
            <w:tcW w:w="4957" w:type="dxa"/>
          </w:tcPr>
          <w:p w:rsidR="0056188A" w:rsidRPr="00F911B1" w:rsidRDefault="0056188A" w:rsidP="007B2ABA">
            <w:pPr>
              <w:pStyle w:val="NoSpacing"/>
              <w:ind w:left="270"/>
              <w:rPr>
                <w:rFonts w:ascii="Times New Roman" w:hAnsi="Times New Roman"/>
              </w:rPr>
            </w:pPr>
          </w:p>
        </w:tc>
        <w:tc>
          <w:tcPr>
            <w:tcW w:w="1811" w:type="dxa"/>
          </w:tcPr>
          <w:p w:rsidR="0056188A" w:rsidRPr="00F911B1" w:rsidRDefault="0056188A" w:rsidP="007B2ABA">
            <w:pPr>
              <w:pStyle w:val="NoSpacing"/>
              <w:jc w:val="right"/>
              <w:rPr>
                <w:rFonts w:ascii="Times New Roman" w:hAnsi="Times New Roman"/>
              </w:rPr>
            </w:pPr>
          </w:p>
        </w:tc>
      </w:tr>
      <w:tr w:rsidR="0056188A" w:rsidRPr="00F911B1" w:rsidTr="007B2ABA">
        <w:tc>
          <w:tcPr>
            <w:tcW w:w="2700" w:type="dxa"/>
          </w:tcPr>
          <w:p w:rsidR="0056188A" w:rsidRPr="00F911B1" w:rsidRDefault="0056188A" w:rsidP="007B2ABA">
            <w:pPr>
              <w:pStyle w:val="NoSpacing"/>
              <w:ind w:left="252"/>
              <w:rPr>
                <w:rFonts w:ascii="Times New Roman" w:hAnsi="Times New Roman"/>
              </w:rPr>
            </w:pPr>
          </w:p>
        </w:tc>
        <w:tc>
          <w:tcPr>
            <w:tcW w:w="4957" w:type="dxa"/>
          </w:tcPr>
          <w:p w:rsidR="0056188A" w:rsidRPr="00F911B1" w:rsidRDefault="0056188A" w:rsidP="007B2ABA">
            <w:pPr>
              <w:pStyle w:val="NoSpacing"/>
              <w:ind w:left="252"/>
              <w:rPr>
                <w:rFonts w:ascii="Times New Roman" w:hAnsi="Times New Roman"/>
              </w:rPr>
            </w:pPr>
          </w:p>
        </w:tc>
        <w:tc>
          <w:tcPr>
            <w:tcW w:w="1811" w:type="dxa"/>
          </w:tcPr>
          <w:p w:rsidR="0056188A" w:rsidRPr="00F911B1" w:rsidRDefault="0056188A" w:rsidP="007B2ABA">
            <w:pPr>
              <w:pStyle w:val="NoSpacing"/>
              <w:jc w:val="right"/>
              <w:rPr>
                <w:rFonts w:ascii="Times New Roman" w:hAnsi="Times New Roman"/>
              </w:rPr>
            </w:pPr>
          </w:p>
        </w:tc>
      </w:tr>
      <w:tr w:rsidR="0056188A" w:rsidRPr="00F911B1" w:rsidTr="007B2ABA">
        <w:tc>
          <w:tcPr>
            <w:tcW w:w="2700" w:type="dxa"/>
          </w:tcPr>
          <w:p w:rsidR="0056188A" w:rsidRPr="00F911B1" w:rsidRDefault="0056188A" w:rsidP="007B2ABA">
            <w:pPr>
              <w:pStyle w:val="NoSpacing"/>
              <w:ind w:left="252"/>
              <w:rPr>
                <w:rFonts w:ascii="Times New Roman" w:hAnsi="Times New Roman"/>
              </w:rPr>
            </w:pPr>
          </w:p>
        </w:tc>
        <w:tc>
          <w:tcPr>
            <w:tcW w:w="4957" w:type="dxa"/>
          </w:tcPr>
          <w:p w:rsidR="0056188A" w:rsidRPr="00F911B1" w:rsidRDefault="0056188A" w:rsidP="007B2ABA">
            <w:pPr>
              <w:pStyle w:val="NoSpacing"/>
              <w:ind w:left="252"/>
              <w:rPr>
                <w:rFonts w:ascii="Times New Roman" w:hAnsi="Times New Roman"/>
              </w:rPr>
            </w:pPr>
          </w:p>
        </w:tc>
        <w:tc>
          <w:tcPr>
            <w:tcW w:w="1811" w:type="dxa"/>
          </w:tcPr>
          <w:p w:rsidR="0056188A" w:rsidRPr="00F911B1" w:rsidRDefault="0056188A" w:rsidP="007B2ABA">
            <w:pPr>
              <w:pStyle w:val="NoSpacing"/>
              <w:jc w:val="right"/>
              <w:rPr>
                <w:rFonts w:ascii="Times New Roman" w:hAnsi="Times New Roman"/>
              </w:rPr>
            </w:pPr>
          </w:p>
        </w:tc>
      </w:tr>
      <w:tr w:rsidR="0056188A" w:rsidRPr="00F911B1" w:rsidTr="007B2ABA">
        <w:tc>
          <w:tcPr>
            <w:tcW w:w="2700" w:type="dxa"/>
          </w:tcPr>
          <w:p w:rsidR="0056188A" w:rsidRDefault="0056188A" w:rsidP="007B2ABA">
            <w:pPr>
              <w:pStyle w:val="NoSpacing"/>
              <w:ind w:left="252"/>
              <w:rPr>
                <w:rFonts w:ascii="Times New Roman" w:hAnsi="Times New Roman"/>
              </w:rPr>
            </w:pPr>
          </w:p>
        </w:tc>
        <w:tc>
          <w:tcPr>
            <w:tcW w:w="4957" w:type="dxa"/>
          </w:tcPr>
          <w:p w:rsidR="0056188A" w:rsidRDefault="0056188A" w:rsidP="007B2ABA">
            <w:pPr>
              <w:pStyle w:val="NoSpacing"/>
              <w:ind w:left="252"/>
              <w:rPr>
                <w:rFonts w:ascii="Times New Roman" w:hAnsi="Times New Roman"/>
              </w:rPr>
            </w:pPr>
          </w:p>
        </w:tc>
        <w:tc>
          <w:tcPr>
            <w:tcW w:w="1811" w:type="dxa"/>
          </w:tcPr>
          <w:p w:rsidR="0056188A" w:rsidRDefault="0056188A" w:rsidP="007B2ABA">
            <w:pPr>
              <w:pStyle w:val="NoSpacing"/>
              <w:jc w:val="right"/>
              <w:rPr>
                <w:rFonts w:ascii="Times New Roman" w:hAnsi="Times New Roman"/>
              </w:rPr>
            </w:pPr>
          </w:p>
        </w:tc>
      </w:tr>
      <w:tr w:rsidR="0056188A" w:rsidRPr="00F911B1" w:rsidTr="007B2ABA">
        <w:tc>
          <w:tcPr>
            <w:tcW w:w="2700" w:type="dxa"/>
          </w:tcPr>
          <w:p w:rsidR="0056188A" w:rsidRDefault="0056188A" w:rsidP="007B2ABA">
            <w:pPr>
              <w:pStyle w:val="NoSpacing"/>
              <w:ind w:left="252"/>
              <w:rPr>
                <w:rFonts w:ascii="Times New Roman" w:hAnsi="Times New Roman"/>
              </w:rPr>
            </w:pPr>
          </w:p>
        </w:tc>
        <w:tc>
          <w:tcPr>
            <w:tcW w:w="4957" w:type="dxa"/>
          </w:tcPr>
          <w:p w:rsidR="0056188A" w:rsidRDefault="0056188A" w:rsidP="007B2ABA">
            <w:pPr>
              <w:pStyle w:val="NoSpacing"/>
              <w:ind w:left="252"/>
              <w:rPr>
                <w:rFonts w:ascii="Times New Roman" w:hAnsi="Times New Roman"/>
              </w:rPr>
            </w:pPr>
          </w:p>
        </w:tc>
        <w:tc>
          <w:tcPr>
            <w:tcW w:w="1811" w:type="dxa"/>
          </w:tcPr>
          <w:p w:rsidR="0056188A" w:rsidRDefault="0056188A" w:rsidP="007B2ABA">
            <w:pPr>
              <w:pStyle w:val="NoSpacing"/>
              <w:jc w:val="right"/>
              <w:rPr>
                <w:rFonts w:ascii="Times New Roman" w:hAnsi="Times New Roman"/>
              </w:rPr>
            </w:pPr>
          </w:p>
        </w:tc>
      </w:tr>
      <w:tr w:rsidR="0056188A" w:rsidRPr="00F911B1" w:rsidTr="007B2ABA">
        <w:tc>
          <w:tcPr>
            <w:tcW w:w="2700" w:type="dxa"/>
          </w:tcPr>
          <w:p w:rsidR="0056188A" w:rsidRDefault="0056188A" w:rsidP="007B2ABA">
            <w:pPr>
              <w:pStyle w:val="NoSpacing"/>
              <w:ind w:left="252"/>
              <w:rPr>
                <w:rFonts w:ascii="Times New Roman" w:hAnsi="Times New Roman"/>
              </w:rPr>
            </w:pPr>
          </w:p>
        </w:tc>
        <w:tc>
          <w:tcPr>
            <w:tcW w:w="4957" w:type="dxa"/>
          </w:tcPr>
          <w:p w:rsidR="0056188A" w:rsidRDefault="0056188A" w:rsidP="007B2ABA">
            <w:pPr>
              <w:pStyle w:val="NoSpacing"/>
              <w:ind w:left="252"/>
              <w:rPr>
                <w:rFonts w:ascii="Times New Roman" w:hAnsi="Times New Roman"/>
              </w:rPr>
            </w:pPr>
          </w:p>
        </w:tc>
        <w:tc>
          <w:tcPr>
            <w:tcW w:w="1811" w:type="dxa"/>
          </w:tcPr>
          <w:p w:rsidR="0056188A" w:rsidRDefault="0056188A" w:rsidP="007B2ABA">
            <w:pPr>
              <w:pStyle w:val="NoSpacing"/>
              <w:jc w:val="right"/>
              <w:rPr>
                <w:rFonts w:ascii="Times New Roman" w:hAnsi="Times New Roman"/>
              </w:rPr>
            </w:pPr>
          </w:p>
        </w:tc>
      </w:tr>
      <w:tr w:rsidR="0056188A" w:rsidRPr="00F911B1" w:rsidTr="007B2ABA">
        <w:tc>
          <w:tcPr>
            <w:tcW w:w="2700" w:type="dxa"/>
          </w:tcPr>
          <w:p w:rsidR="0056188A" w:rsidRDefault="0056188A" w:rsidP="007B2ABA">
            <w:pPr>
              <w:pStyle w:val="NoSpacing"/>
              <w:ind w:left="252"/>
              <w:rPr>
                <w:rFonts w:ascii="Times New Roman" w:hAnsi="Times New Roman"/>
              </w:rPr>
            </w:pPr>
          </w:p>
        </w:tc>
        <w:tc>
          <w:tcPr>
            <w:tcW w:w="4957" w:type="dxa"/>
          </w:tcPr>
          <w:p w:rsidR="0056188A" w:rsidRDefault="0056188A" w:rsidP="007B2ABA">
            <w:pPr>
              <w:pStyle w:val="NoSpacing"/>
              <w:ind w:left="252"/>
              <w:rPr>
                <w:rFonts w:ascii="Times New Roman" w:hAnsi="Times New Roman"/>
              </w:rPr>
            </w:pPr>
          </w:p>
        </w:tc>
        <w:tc>
          <w:tcPr>
            <w:tcW w:w="1811" w:type="dxa"/>
          </w:tcPr>
          <w:p w:rsidR="0056188A" w:rsidRDefault="0056188A" w:rsidP="007B2ABA">
            <w:pPr>
              <w:pStyle w:val="NoSpacing"/>
              <w:jc w:val="right"/>
              <w:rPr>
                <w:rFonts w:ascii="Times New Roman" w:hAnsi="Times New Roman"/>
              </w:rPr>
            </w:pPr>
          </w:p>
        </w:tc>
      </w:tr>
      <w:tr w:rsidR="0056188A" w:rsidRPr="00F911B1" w:rsidTr="007B2ABA">
        <w:tc>
          <w:tcPr>
            <w:tcW w:w="2700" w:type="dxa"/>
          </w:tcPr>
          <w:p w:rsidR="0056188A" w:rsidRDefault="0056188A" w:rsidP="007B2ABA">
            <w:pPr>
              <w:pStyle w:val="NoSpacing"/>
              <w:ind w:left="252"/>
              <w:rPr>
                <w:rFonts w:ascii="Times New Roman" w:hAnsi="Times New Roman"/>
              </w:rPr>
            </w:pPr>
          </w:p>
        </w:tc>
        <w:tc>
          <w:tcPr>
            <w:tcW w:w="4957" w:type="dxa"/>
          </w:tcPr>
          <w:p w:rsidR="0056188A" w:rsidRDefault="0056188A" w:rsidP="007B2ABA">
            <w:pPr>
              <w:pStyle w:val="NoSpacing"/>
              <w:ind w:left="252"/>
              <w:rPr>
                <w:rFonts w:ascii="Times New Roman" w:hAnsi="Times New Roman"/>
              </w:rPr>
            </w:pPr>
          </w:p>
        </w:tc>
        <w:tc>
          <w:tcPr>
            <w:tcW w:w="1811" w:type="dxa"/>
          </w:tcPr>
          <w:p w:rsidR="0056188A" w:rsidRDefault="0056188A" w:rsidP="007B2ABA">
            <w:pPr>
              <w:pStyle w:val="NoSpacing"/>
              <w:jc w:val="right"/>
              <w:rPr>
                <w:rFonts w:ascii="Times New Roman" w:hAnsi="Times New Roman"/>
              </w:rPr>
            </w:pPr>
          </w:p>
        </w:tc>
      </w:tr>
      <w:tr w:rsidR="0056188A" w:rsidRPr="00F911B1" w:rsidTr="007B2ABA">
        <w:tc>
          <w:tcPr>
            <w:tcW w:w="2700" w:type="dxa"/>
          </w:tcPr>
          <w:p w:rsidR="0056188A" w:rsidRPr="00F911B1" w:rsidRDefault="00381C3D" w:rsidP="00514DD3">
            <w:pPr>
              <w:pStyle w:val="NoSpacing"/>
              <w:jc w:val="center"/>
              <w:rPr>
                <w:rFonts w:ascii="Times New Roman" w:hAnsi="Times New Roman"/>
              </w:rPr>
            </w:pPr>
            <w:r>
              <w:rPr>
                <w:rFonts w:ascii="Times New Roman" w:hAnsi="Times New Roman"/>
              </w:rPr>
              <w:t>Total Cost</w:t>
            </w:r>
          </w:p>
        </w:tc>
        <w:tc>
          <w:tcPr>
            <w:tcW w:w="4957" w:type="dxa"/>
          </w:tcPr>
          <w:p w:rsidR="0056188A" w:rsidRPr="00F911B1" w:rsidRDefault="0056188A" w:rsidP="007B2ABA">
            <w:pPr>
              <w:pStyle w:val="NoSpacing"/>
              <w:jc w:val="right"/>
              <w:rPr>
                <w:rFonts w:ascii="Times New Roman" w:hAnsi="Times New Roman"/>
              </w:rPr>
            </w:pPr>
          </w:p>
        </w:tc>
        <w:tc>
          <w:tcPr>
            <w:tcW w:w="1811" w:type="dxa"/>
          </w:tcPr>
          <w:p w:rsidR="0056188A" w:rsidRPr="00F911B1" w:rsidRDefault="0056188A" w:rsidP="007B2ABA">
            <w:pPr>
              <w:pStyle w:val="NoSpacing"/>
              <w:jc w:val="right"/>
              <w:rPr>
                <w:rFonts w:ascii="Times New Roman" w:hAnsi="Times New Roman"/>
              </w:rPr>
            </w:pPr>
          </w:p>
        </w:tc>
      </w:tr>
    </w:tbl>
    <w:p w:rsidR="0056188A" w:rsidRDefault="0056188A" w:rsidP="0056188A">
      <w:pPr>
        <w:pStyle w:val="NoSpacing"/>
        <w:rPr>
          <w:rFonts w:ascii="Times New Roman" w:hAnsi="Times New Roman"/>
        </w:rPr>
      </w:pPr>
    </w:p>
    <w:p w:rsidR="0056188A" w:rsidRPr="00F911B1" w:rsidRDefault="0056188A" w:rsidP="0056188A">
      <w:pPr>
        <w:pStyle w:val="NoSpacing"/>
        <w:rPr>
          <w:rFonts w:ascii="Times New Roman" w:hAnsi="Times New Roman"/>
          <w:b/>
          <w:smallCaps/>
          <w:u w:val="single"/>
        </w:rPr>
      </w:pPr>
      <w:r w:rsidRPr="00F911B1">
        <w:rPr>
          <w:rFonts w:ascii="Times New Roman" w:hAnsi="Times New Roman"/>
          <w:b/>
          <w:smallCaps/>
          <w:u w:val="single"/>
        </w:rPr>
        <w:t xml:space="preserve">Part </w:t>
      </w:r>
      <w:r>
        <w:rPr>
          <w:rFonts w:ascii="Times New Roman" w:hAnsi="Times New Roman"/>
          <w:b/>
          <w:smallCaps/>
          <w:u w:val="single"/>
        </w:rPr>
        <w:t>III</w:t>
      </w:r>
      <w:r w:rsidRPr="00F911B1">
        <w:rPr>
          <w:rFonts w:ascii="Times New Roman" w:hAnsi="Times New Roman"/>
          <w:b/>
          <w:smallCaps/>
          <w:u w:val="single"/>
        </w:rPr>
        <w:t xml:space="preserve">: </w:t>
      </w:r>
      <w:r w:rsidR="001A65D2" w:rsidRPr="001A65D2">
        <w:rPr>
          <w:rFonts w:ascii="Times New Roman" w:hAnsi="Times New Roman"/>
          <w:b/>
          <w:smallCaps/>
          <w:u w:val="single"/>
        </w:rPr>
        <w:t>Submitted</w:t>
      </w:r>
      <w:r w:rsidRPr="001A65D2">
        <w:rPr>
          <w:rFonts w:ascii="Times New Roman" w:hAnsi="Times New Roman"/>
          <w:b/>
          <w:smallCaps/>
          <w:u w:val="single"/>
        </w:rPr>
        <w:t xml:space="preserve"> by GEF Operational Focal Point</w:t>
      </w:r>
    </w:p>
    <w:p w:rsidR="0056188A" w:rsidRPr="00F911B1" w:rsidRDefault="0056188A" w:rsidP="0056188A">
      <w:pPr>
        <w:pStyle w:val="NoSpacing"/>
        <w:rPr>
          <w:rFonts w:ascii="Times New Roman" w:hAnsi="Times New Roman"/>
        </w:rPr>
      </w:pPr>
      <w:r>
        <w:rPr>
          <w:rFonts w:ascii="Times New Roman" w:hAnsi="Times New Roman"/>
        </w:rPr>
        <w:t>Last n</w:t>
      </w:r>
      <w:r w:rsidRPr="00F911B1">
        <w:rPr>
          <w:rFonts w:ascii="Times New Roman" w:hAnsi="Times New Roman"/>
        </w:rPr>
        <w:t xml:space="preserve">ame: </w:t>
      </w:r>
      <w:bookmarkStart w:id="4" w:name="lastname"/>
      <w:r>
        <w:rPr>
          <w:rFonts w:ascii="Times New Roman" w:hAnsi="Times New Roman"/>
        </w:rPr>
        <w:fldChar w:fldCharType="begin">
          <w:ffData>
            <w:name w:val="lastname"/>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r>
        <w:rPr>
          <w:rFonts w:ascii="Times New Roman" w:hAnsi="Times New Roman"/>
        </w:rPr>
        <w:tab/>
      </w:r>
      <w:r>
        <w:rPr>
          <w:rFonts w:ascii="Times New Roman" w:hAnsi="Times New Roman"/>
        </w:rPr>
        <w:tab/>
        <w:t>First n</w:t>
      </w:r>
      <w:r w:rsidRPr="00F911B1">
        <w:rPr>
          <w:rFonts w:ascii="Times New Roman" w:hAnsi="Times New Roman"/>
        </w:rPr>
        <w:t xml:space="preserve">ame: </w:t>
      </w:r>
      <w:bookmarkStart w:id="5" w:name="firstname"/>
      <w:r>
        <w:rPr>
          <w:rFonts w:ascii="Times New Roman" w:hAnsi="Times New Roman"/>
        </w:rPr>
        <w:fldChar w:fldCharType="begin">
          <w:ffData>
            <w:name w:val="firstname"/>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rsidR="0056188A" w:rsidRPr="00F911B1" w:rsidRDefault="0056188A" w:rsidP="0056188A">
      <w:pPr>
        <w:pStyle w:val="NoSpacing"/>
        <w:rPr>
          <w:rFonts w:ascii="Times New Roman" w:hAnsi="Times New Roman"/>
        </w:rPr>
      </w:pPr>
      <w:r w:rsidRPr="00F911B1">
        <w:rPr>
          <w:rFonts w:ascii="Times New Roman" w:hAnsi="Times New Roman"/>
        </w:rPr>
        <w:t xml:space="preserve">Title/Position: </w:t>
      </w:r>
      <w:bookmarkStart w:id="6" w:name="title"/>
      <w:r>
        <w:rPr>
          <w:rFonts w:ascii="Times New Roman" w:hAnsi="Times New Roman"/>
        </w:rPr>
        <w:fldChar w:fldCharType="begin">
          <w:ffData>
            <w:name w:val="title"/>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rsidR="0056188A" w:rsidRPr="00F911B1" w:rsidRDefault="0056188A" w:rsidP="0056188A">
      <w:pPr>
        <w:pStyle w:val="NoSpacing"/>
        <w:rPr>
          <w:rFonts w:ascii="Times New Roman" w:hAnsi="Times New Roman"/>
        </w:rPr>
      </w:pPr>
      <w:r w:rsidRPr="00F911B1">
        <w:rPr>
          <w:rFonts w:ascii="Times New Roman" w:hAnsi="Times New Roman"/>
        </w:rPr>
        <w:t xml:space="preserve">Ministry: </w:t>
      </w:r>
      <w:bookmarkStart w:id="7" w:name="ministry"/>
      <w:r>
        <w:rPr>
          <w:rFonts w:ascii="Times New Roman" w:hAnsi="Times New Roman"/>
        </w:rPr>
        <w:fldChar w:fldCharType="begin">
          <w:ffData>
            <w:name w:val="ministry"/>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rsidR="0056188A" w:rsidRDefault="0056188A" w:rsidP="0056188A">
      <w:pPr>
        <w:pStyle w:val="NoSpacing"/>
        <w:rPr>
          <w:rFonts w:ascii="Times New Roman" w:hAnsi="Times New Roman"/>
        </w:rPr>
      </w:pPr>
      <w:r>
        <w:rPr>
          <w:rFonts w:ascii="Times New Roman" w:hAnsi="Times New Roman"/>
        </w:rPr>
        <w:t>Office Address, line 1:</w:t>
      </w:r>
      <w:r>
        <w:rPr>
          <w:rFonts w:ascii="Times New Roman" w:hAnsi="Times New Roman"/>
        </w:rPr>
        <w:tab/>
      </w:r>
      <w:bookmarkStart w:id="8" w:name="Address"/>
      <w:r>
        <w:rPr>
          <w:rFonts w:ascii="Times New Roman" w:hAnsi="Times New Roman"/>
        </w:rPr>
        <w:fldChar w:fldCharType="begin">
          <w:ffData>
            <w:name w:val="Address"/>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p w:rsidR="0056188A" w:rsidRDefault="0056188A" w:rsidP="0056188A">
      <w:pPr>
        <w:pStyle w:val="NoSpacing"/>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line</w:t>
      </w:r>
      <w:proofErr w:type="gramEnd"/>
      <w:r>
        <w:rPr>
          <w:rFonts w:ascii="Times New Roman" w:hAnsi="Times New Roman"/>
        </w:rPr>
        <w:t xml:space="preserve"> 2:</w:t>
      </w:r>
      <w:r>
        <w:rPr>
          <w:rFonts w:ascii="Times New Roman" w:hAnsi="Times New Roman"/>
        </w:rPr>
        <w:tab/>
      </w:r>
      <w:bookmarkStart w:id="9" w:name="Address_2"/>
      <w:r>
        <w:rPr>
          <w:rFonts w:ascii="Times New Roman" w:hAnsi="Times New Roman"/>
        </w:rPr>
        <w:fldChar w:fldCharType="begin">
          <w:ffData>
            <w:name w:val="Address_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
    </w:p>
    <w:p w:rsidR="0056188A" w:rsidRDefault="0056188A" w:rsidP="0056188A">
      <w:pPr>
        <w:pStyle w:val="NoSpacing"/>
        <w:rPr>
          <w:rFonts w:ascii="Times New Roman" w:hAnsi="Times New Roman"/>
        </w:rPr>
      </w:pPr>
      <w:r>
        <w:rPr>
          <w:rFonts w:ascii="Times New Roman" w:hAnsi="Times New Roman"/>
        </w:rPr>
        <w:tab/>
        <w:t xml:space="preserve">  </w:t>
      </w:r>
      <w:r>
        <w:rPr>
          <w:rFonts w:ascii="Times New Roman" w:hAnsi="Times New Roman"/>
        </w:rPr>
        <w:tab/>
        <w:t>City:</w:t>
      </w:r>
      <w:r>
        <w:rPr>
          <w:rFonts w:ascii="Times New Roman" w:hAnsi="Times New Roman"/>
        </w:rPr>
        <w:tab/>
      </w:r>
      <w:bookmarkStart w:id="10" w:name="City"/>
      <w:r>
        <w:rPr>
          <w:rFonts w:ascii="Times New Roman" w:hAnsi="Times New Roman"/>
        </w:rPr>
        <w:fldChar w:fldCharType="begin">
          <w:ffData>
            <w:name w:val="City"/>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
      <w:r>
        <w:rPr>
          <w:rFonts w:ascii="Times New Roman" w:hAnsi="Times New Roman"/>
        </w:rPr>
        <w:tab/>
        <w:t>Postal Code:</w:t>
      </w:r>
      <w:r>
        <w:rPr>
          <w:rFonts w:ascii="Times New Roman" w:hAnsi="Times New Roman"/>
        </w:rPr>
        <w:tab/>
      </w:r>
      <w:bookmarkStart w:id="11" w:name="PostalCode"/>
      <w:r>
        <w:rPr>
          <w:rFonts w:ascii="Times New Roman" w:hAnsi="Times New Roman"/>
        </w:rPr>
        <w:fldChar w:fldCharType="begin">
          <w:ffData>
            <w:name w:val="PostalCode"/>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p w:rsidR="0056188A" w:rsidRPr="00F911B1" w:rsidRDefault="0056188A" w:rsidP="0056188A">
      <w:pPr>
        <w:pStyle w:val="NoSpacing"/>
        <w:rPr>
          <w:rFonts w:ascii="Times New Roman" w:hAnsi="Times New Roman"/>
        </w:rPr>
      </w:pPr>
      <w:r>
        <w:rPr>
          <w:rFonts w:ascii="Times New Roman" w:hAnsi="Times New Roman"/>
        </w:rPr>
        <w:tab/>
      </w:r>
      <w:r>
        <w:rPr>
          <w:rFonts w:ascii="Times New Roman" w:hAnsi="Times New Roman"/>
        </w:rPr>
        <w:tab/>
        <w:t>State/ Province:</w:t>
      </w:r>
      <w:r>
        <w:rPr>
          <w:rFonts w:ascii="Times New Roman" w:hAnsi="Times New Roman"/>
        </w:rPr>
        <w:tab/>
      </w:r>
      <w:r>
        <w:rPr>
          <w:rFonts w:ascii="Times New Roman" w:hAnsi="Times New Roman"/>
        </w:rPr>
        <w:tab/>
      </w:r>
      <w:bookmarkStart w:id="12" w:name="State"/>
      <w:r>
        <w:rPr>
          <w:rFonts w:ascii="Times New Roman" w:hAnsi="Times New Roman"/>
        </w:rPr>
        <w:fldChar w:fldCharType="begin">
          <w:ffData>
            <w:name w:val="State"/>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p w:rsidR="0056188A" w:rsidRPr="00F911B1" w:rsidRDefault="0056188A" w:rsidP="0056188A">
      <w:pPr>
        <w:pStyle w:val="NoSpacing"/>
        <w:rPr>
          <w:rFonts w:ascii="Times New Roman" w:hAnsi="Times New Roman"/>
        </w:rPr>
      </w:pPr>
      <w:r w:rsidRPr="00F911B1">
        <w:rPr>
          <w:rFonts w:ascii="Times New Roman" w:hAnsi="Times New Roman"/>
        </w:rPr>
        <w:t xml:space="preserve">Telephone No.: </w:t>
      </w:r>
      <w:bookmarkStart w:id="13" w:name="phone"/>
      <w:r>
        <w:rPr>
          <w:rFonts w:ascii="Times New Roman" w:hAnsi="Times New Roman"/>
        </w:rPr>
        <w:fldChar w:fldCharType="begin">
          <w:ffData>
            <w:name w:val="phone"/>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p w:rsidR="0056188A" w:rsidRPr="00F911B1" w:rsidRDefault="0056188A" w:rsidP="0056188A">
      <w:pPr>
        <w:pStyle w:val="NoSpacing"/>
        <w:rPr>
          <w:rFonts w:ascii="Times New Roman" w:hAnsi="Times New Roman"/>
        </w:rPr>
      </w:pPr>
      <w:r w:rsidRPr="00F911B1">
        <w:rPr>
          <w:rFonts w:ascii="Times New Roman" w:hAnsi="Times New Roman"/>
        </w:rPr>
        <w:t xml:space="preserve">Fax No.: </w:t>
      </w:r>
      <w:bookmarkStart w:id="14" w:name="fax"/>
      <w:r>
        <w:rPr>
          <w:rFonts w:ascii="Times New Roman" w:hAnsi="Times New Roman"/>
        </w:rPr>
        <w:fldChar w:fldCharType="begin">
          <w:ffData>
            <w:name w:val="fax"/>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rsidR="0056188A" w:rsidRPr="00F911B1" w:rsidRDefault="0056188A" w:rsidP="0056188A">
      <w:pPr>
        <w:pStyle w:val="NoSpacing"/>
        <w:rPr>
          <w:rFonts w:ascii="Times New Roman" w:hAnsi="Times New Roman"/>
        </w:rPr>
      </w:pPr>
      <w:r w:rsidRPr="00F911B1">
        <w:rPr>
          <w:rFonts w:ascii="Times New Roman" w:hAnsi="Times New Roman"/>
        </w:rPr>
        <w:t xml:space="preserve">Email Address: </w:t>
      </w:r>
      <w:bookmarkStart w:id="15" w:name="email"/>
      <w:r>
        <w:rPr>
          <w:rFonts w:ascii="Times New Roman" w:hAnsi="Times New Roman"/>
        </w:rPr>
        <w:fldChar w:fldCharType="begin">
          <w:ffData>
            <w:name w:val="emai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rsidR="0056188A" w:rsidRDefault="0056188A" w:rsidP="0056188A">
      <w:pPr>
        <w:pStyle w:val="NoSpacing"/>
        <w:rPr>
          <w:rFonts w:ascii="Times New Roman" w:hAnsi="Times New Roman"/>
          <w:b/>
        </w:rPr>
      </w:pPr>
    </w:p>
    <w:p w:rsidR="0056188A" w:rsidRPr="00825CB5" w:rsidRDefault="0056188A" w:rsidP="0056188A">
      <w:pPr>
        <w:pStyle w:val="NoSpacing"/>
        <w:rPr>
          <w:rFonts w:ascii="Times New Roman" w:hAnsi="Times New Roman"/>
          <w:b/>
        </w:rPr>
      </w:pPr>
      <w:r w:rsidRPr="00825CB5">
        <w:rPr>
          <w:rFonts w:ascii="Times New Roman" w:hAnsi="Times New Roman"/>
          <w:b/>
        </w:rPr>
        <w:t xml:space="preserve">Please submit the </w:t>
      </w:r>
      <w:r w:rsidR="00DF6FF0">
        <w:rPr>
          <w:rFonts w:ascii="Times New Roman" w:hAnsi="Times New Roman"/>
          <w:b/>
        </w:rPr>
        <w:t>expression of interest</w:t>
      </w:r>
      <w:r w:rsidRPr="00825CB5">
        <w:rPr>
          <w:rFonts w:ascii="Times New Roman" w:hAnsi="Times New Roman"/>
          <w:b/>
        </w:rPr>
        <w:t xml:space="preserve"> to the following GEF Secretariat account:  </w:t>
      </w:r>
      <w:r w:rsidRPr="00825CB5">
        <w:rPr>
          <w:rFonts w:ascii="Times New Roman" w:hAnsi="Times New Roman"/>
          <w:b/>
          <w:color w:val="0070C0"/>
          <w:u w:val="single"/>
        </w:rPr>
        <w:t>gefnpfe@thegef.org</w:t>
      </w:r>
    </w:p>
    <w:p w:rsidR="0056188A" w:rsidRPr="00C70593" w:rsidRDefault="0056188A" w:rsidP="0056188A">
      <w:pPr>
        <w:pStyle w:val="NoSpacing"/>
        <w:jc w:val="center"/>
        <w:rPr>
          <w:rFonts w:ascii="Times New Roman" w:hAnsi="Times New Roman"/>
          <w:b/>
        </w:rPr>
      </w:pPr>
      <w:r w:rsidRPr="00F911B1">
        <w:br w:type="page"/>
      </w:r>
      <w:r>
        <w:rPr>
          <w:rFonts w:ascii="Times New Roman" w:hAnsi="Times New Roman"/>
          <w:b/>
        </w:rPr>
        <w:lastRenderedPageBreak/>
        <w:t xml:space="preserve"> INSTRUCTIONS FOR FILLING OUT THE</w:t>
      </w:r>
    </w:p>
    <w:p w:rsidR="0056188A" w:rsidRPr="00B964D4" w:rsidRDefault="00B964D4" w:rsidP="0056188A">
      <w:pPr>
        <w:pStyle w:val="NoSpacing"/>
        <w:jc w:val="center"/>
        <w:rPr>
          <w:rFonts w:ascii="Times New Roman" w:hAnsi="Times New Roman"/>
          <w:b/>
        </w:rPr>
      </w:pPr>
      <w:r w:rsidRPr="00B964D4">
        <w:rPr>
          <w:rFonts w:ascii="Times New Roman" w:hAnsi="Times New Roman"/>
          <w:b/>
        </w:rPr>
        <w:t xml:space="preserve">EXPRESSION OF INTEREST </w:t>
      </w:r>
      <w:r w:rsidR="0056188A" w:rsidRPr="00B964D4">
        <w:rPr>
          <w:rFonts w:ascii="Times New Roman" w:hAnsi="Times New Roman"/>
          <w:b/>
        </w:rPr>
        <w:t>FOR NATIONAL PORTFOLIO FORMULATION EXERCISE (NPFE)</w:t>
      </w:r>
      <w:r>
        <w:rPr>
          <w:rStyle w:val="FootnoteReference"/>
          <w:rFonts w:ascii="Times New Roman" w:hAnsi="Times New Roman"/>
          <w:b/>
        </w:rPr>
        <w:footnoteReference w:id="2"/>
      </w:r>
    </w:p>
    <w:p w:rsidR="0056188A" w:rsidRPr="00F911B1" w:rsidRDefault="0056188A" w:rsidP="0056188A">
      <w:pPr>
        <w:pStyle w:val="ListParagraph"/>
        <w:spacing w:line="240" w:lineRule="auto"/>
        <w:ind w:left="0"/>
        <w:rPr>
          <w:rFonts w:ascii="Times New Roman" w:hAnsi="Times New Roman"/>
        </w:rPr>
      </w:pPr>
    </w:p>
    <w:p w:rsidR="0056188A" w:rsidRPr="00F911B1" w:rsidRDefault="0056188A" w:rsidP="0056188A">
      <w:pPr>
        <w:pStyle w:val="ListParagraph"/>
        <w:spacing w:line="240" w:lineRule="auto"/>
        <w:ind w:left="0"/>
        <w:rPr>
          <w:rFonts w:ascii="Times New Roman" w:hAnsi="Times New Roman"/>
          <w:b/>
          <w:caps/>
          <w:u w:val="single"/>
        </w:rPr>
      </w:pPr>
      <w:r w:rsidRPr="00F911B1">
        <w:rPr>
          <w:rFonts w:ascii="Times New Roman" w:hAnsi="Times New Roman"/>
          <w:b/>
          <w:caps/>
          <w:u w:val="single"/>
        </w:rPr>
        <w:t xml:space="preserve">Part I: </w:t>
      </w:r>
      <w:r w:rsidR="00514DD3">
        <w:rPr>
          <w:rFonts w:ascii="Times New Roman" w:hAnsi="Times New Roman"/>
          <w:b/>
          <w:caps/>
          <w:u w:val="single"/>
        </w:rPr>
        <w:t xml:space="preserve">REQUEST </w:t>
      </w:r>
      <w:r w:rsidRPr="00F911B1">
        <w:rPr>
          <w:rFonts w:ascii="Times New Roman" w:hAnsi="Times New Roman"/>
          <w:b/>
          <w:caps/>
          <w:u w:val="single"/>
        </w:rPr>
        <w:t>Identifiers</w:t>
      </w:r>
    </w:p>
    <w:p w:rsidR="0056188A" w:rsidRPr="00F911B1" w:rsidRDefault="0056188A" w:rsidP="0056188A">
      <w:pPr>
        <w:pStyle w:val="ListParagraph"/>
        <w:spacing w:line="240" w:lineRule="auto"/>
        <w:ind w:left="0"/>
        <w:rPr>
          <w:rFonts w:ascii="Times New Roman" w:hAnsi="Times New Roman"/>
        </w:rPr>
      </w:pPr>
      <w:r w:rsidRPr="00F911B1">
        <w:rPr>
          <w:rFonts w:ascii="Times New Roman" w:hAnsi="Times New Roman"/>
          <w:b/>
        </w:rPr>
        <w:t>Submission Date</w:t>
      </w:r>
      <w:r>
        <w:rPr>
          <w:rFonts w:ascii="Times New Roman" w:hAnsi="Times New Roman"/>
          <w:b/>
        </w:rPr>
        <w:t>:</w:t>
      </w:r>
      <w:r w:rsidRPr="00F911B1">
        <w:rPr>
          <w:rFonts w:ascii="Times New Roman" w:hAnsi="Times New Roman"/>
        </w:rPr>
        <w:t xml:space="preserve"> The date of first submission.</w:t>
      </w:r>
    </w:p>
    <w:p w:rsidR="0056188A" w:rsidRPr="00F911B1" w:rsidRDefault="0056188A" w:rsidP="0056188A">
      <w:pPr>
        <w:pStyle w:val="ListParagraph"/>
        <w:spacing w:line="240" w:lineRule="auto"/>
        <w:ind w:left="0"/>
        <w:rPr>
          <w:rFonts w:ascii="Times New Roman" w:hAnsi="Times New Roman"/>
        </w:rPr>
      </w:pPr>
      <w:r w:rsidRPr="00F911B1">
        <w:rPr>
          <w:rFonts w:ascii="Times New Roman" w:hAnsi="Times New Roman"/>
          <w:b/>
        </w:rPr>
        <w:t>Country:</w:t>
      </w:r>
      <w:r w:rsidRPr="00F911B1">
        <w:rPr>
          <w:rFonts w:ascii="Times New Roman" w:hAnsi="Times New Roman"/>
        </w:rPr>
        <w:t xml:space="preserve"> Name of Country</w:t>
      </w:r>
    </w:p>
    <w:p w:rsidR="0056188A" w:rsidRPr="00F911B1" w:rsidRDefault="0056188A" w:rsidP="0056188A">
      <w:pPr>
        <w:pStyle w:val="ListParagraph"/>
        <w:spacing w:line="240" w:lineRule="auto"/>
        <w:ind w:left="0"/>
        <w:rPr>
          <w:rFonts w:ascii="Times New Roman" w:hAnsi="Times New Roman"/>
        </w:rPr>
      </w:pPr>
    </w:p>
    <w:p w:rsidR="0056188A" w:rsidRPr="00F911B1" w:rsidRDefault="0056188A" w:rsidP="0056188A">
      <w:pPr>
        <w:pStyle w:val="ListParagraph"/>
        <w:spacing w:line="240" w:lineRule="auto"/>
        <w:ind w:left="0"/>
        <w:rPr>
          <w:rFonts w:ascii="Times New Roman" w:hAnsi="Times New Roman"/>
          <w:b/>
          <w:caps/>
          <w:u w:val="single"/>
        </w:rPr>
      </w:pPr>
      <w:r w:rsidRPr="00F911B1">
        <w:rPr>
          <w:rFonts w:ascii="Times New Roman" w:hAnsi="Times New Roman"/>
          <w:b/>
          <w:caps/>
          <w:u w:val="single"/>
        </w:rPr>
        <w:t>Part II: Information and Budget</w:t>
      </w:r>
    </w:p>
    <w:p w:rsidR="0056188A" w:rsidRPr="00F911B1" w:rsidRDefault="00D87C51" w:rsidP="0056188A">
      <w:pPr>
        <w:pStyle w:val="ListParagraph"/>
        <w:spacing w:line="240" w:lineRule="auto"/>
        <w:ind w:left="0"/>
        <w:rPr>
          <w:rFonts w:ascii="Times New Roman" w:hAnsi="Times New Roman"/>
          <w:b/>
        </w:rPr>
      </w:pPr>
      <w:r>
        <w:rPr>
          <w:rFonts w:ascii="Times New Roman" w:hAnsi="Times New Roman"/>
          <w:b/>
        </w:rPr>
        <w:t>Activity</w:t>
      </w:r>
      <w:r w:rsidR="0056188A">
        <w:rPr>
          <w:rFonts w:ascii="Times New Roman" w:hAnsi="Times New Roman"/>
          <w:b/>
        </w:rPr>
        <w:t xml:space="preserve"> </w:t>
      </w:r>
      <w:r w:rsidR="0056188A" w:rsidRPr="00F911B1">
        <w:rPr>
          <w:rFonts w:ascii="Times New Roman" w:hAnsi="Times New Roman"/>
          <w:b/>
        </w:rPr>
        <w:t>Objective</w:t>
      </w:r>
      <w:r w:rsidR="0056188A">
        <w:rPr>
          <w:rFonts w:ascii="Times New Roman" w:hAnsi="Times New Roman"/>
          <w:b/>
        </w:rPr>
        <w:t>:</w:t>
      </w:r>
      <w:r w:rsidR="0056188A" w:rsidRPr="00F911B1">
        <w:rPr>
          <w:rFonts w:ascii="Times New Roman" w:hAnsi="Times New Roman"/>
        </w:rPr>
        <w:t xml:space="preserve"> </w:t>
      </w:r>
      <w:r w:rsidR="0056188A">
        <w:rPr>
          <w:rFonts w:ascii="Times New Roman" w:hAnsi="Times New Roman"/>
        </w:rPr>
        <w:t xml:space="preserve"> This field is already pre-filled as all NPFEs have the same objective.</w:t>
      </w:r>
      <w:r w:rsidR="0056188A" w:rsidRPr="00F911B1">
        <w:rPr>
          <w:rFonts w:ascii="Times New Roman" w:hAnsi="Times New Roman"/>
          <w:color w:val="000000"/>
        </w:rPr>
        <w:t xml:space="preserve"> </w:t>
      </w:r>
    </w:p>
    <w:p w:rsidR="0056188A" w:rsidRPr="00F911B1" w:rsidRDefault="0056188A" w:rsidP="0056188A">
      <w:pPr>
        <w:pStyle w:val="ListParagraph"/>
        <w:spacing w:after="120" w:line="240" w:lineRule="auto"/>
        <w:ind w:left="0"/>
        <w:rPr>
          <w:rFonts w:ascii="Times New Roman" w:hAnsi="Times New Roman"/>
        </w:rPr>
      </w:pPr>
      <w:r w:rsidRPr="00F911B1">
        <w:rPr>
          <w:rFonts w:ascii="Times New Roman" w:hAnsi="Times New Roman"/>
          <w:b/>
        </w:rPr>
        <w:t>Pro</w:t>
      </w:r>
      <w:r w:rsidR="00D87C51">
        <w:rPr>
          <w:rFonts w:ascii="Times New Roman" w:hAnsi="Times New Roman"/>
          <w:b/>
        </w:rPr>
        <w:t>posed</w:t>
      </w:r>
      <w:r w:rsidRPr="00F911B1">
        <w:rPr>
          <w:rFonts w:ascii="Times New Roman" w:hAnsi="Times New Roman"/>
          <w:b/>
        </w:rPr>
        <w:t xml:space="preserve"> Activities</w:t>
      </w:r>
      <w:r>
        <w:rPr>
          <w:rFonts w:ascii="Times New Roman" w:hAnsi="Times New Roman"/>
          <w:b/>
        </w:rPr>
        <w:t>, itemized:</w:t>
      </w:r>
      <w:r w:rsidRPr="00F911B1">
        <w:rPr>
          <w:rFonts w:ascii="Times New Roman" w:hAnsi="Times New Roman"/>
        </w:rPr>
        <w:t xml:space="preserve"> Identify </w:t>
      </w:r>
      <w:r>
        <w:rPr>
          <w:rFonts w:ascii="Times New Roman" w:hAnsi="Times New Roman"/>
        </w:rPr>
        <w:t xml:space="preserve">specific activities that will be undertaken </w:t>
      </w:r>
      <w:r w:rsidRPr="00F911B1">
        <w:rPr>
          <w:rFonts w:ascii="Times New Roman" w:hAnsi="Times New Roman"/>
        </w:rPr>
        <w:t xml:space="preserve">to achieve </w:t>
      </w:r>
      <w:r>
        <w:rPr>
          <w:rFonts w:ascii="Times New Roman" w:hAnsi="Times New Roman"/>
        </w:rPr>
        <w:t xml:space="preserve">the </w:t>
      </w:r>
      <w:r w:rsidRPr="00F911B1">
        <w:rPr>
          <w:rFonts w:ascii="Times New Roman" w:hAnsi="Times New Roman"/>
        </w:rPr>
        <w:t>expected</w:t>
      </w:r>
      <w:r>
        <w:rPr>
          <w:rFonts w:ascii="Times New Roman" w:hAnsi="Times New Roman"/>
        </w:rPr>
        <w:t xml:space="preserve"> objective</w:t>
      </w:r>
      <w:r w:rsidRPr="00F911B1">
        <w:rPr>
          <w:rFonts w:ascii="Times New Roman" w:hAnsi="Times New Roman"/>
        </w:rPr>
        <w:t xml:space="preserve">. Provide </w:t>
      </w:r>
      <w:r>
        <w:rPr>
          <w:rFonts w:ascii="Times New Roman" w:hAnsi="Times New Roman"/>
        </w:rPr>
        <w:t xml:space="preserve">detailed and itemized </w:t>
      </w:r>
      <w:r w:rsidRPr="00F911B1">
        <w:rPr>
          <w:rFonts w:ascii="Times New Roman" w:hAnsi="Times New Roman"/>
        </w:rPr>
        <w:t xml:space="preserve">cost estimates for each activity.  Suggested activities that can be </w:t>
      </w:r>
      <w:r>
        <w:rPr>
          <w:rFonts w:ascii="Times New Roman" w:hAnsi="Times New Roman"/>
        </w:rPr>
        <w:t>supported</w:t>
      </w:r>
      <w:r w:rsidRPr="00F911B1">
        <w:rPr>
          <w:rFonts w:ascii="Times New Roman" w:hAnsi="Times New Roman"/>
        </w:rPr>
        <w:t xml:space="preserve"> by the </w:t>
      </w:r>
      <w:r w:rsidR="00237E82">
        <w:rPr>
          <w:rFonts w:ascii="Times New Roman" w:hAnsi="Times New Roman"/>
        </w:rPr>
        <w:t xml:space="preserve">GEF </w:t>
      </w:r>
      <w:r w:rsidR="00D07DFF">
        <w:rPr>
          <w:rFonts w:ascii="Times New Roman" w:hAnsi="Times New Roman"/>
        </w:rPr>
        <w:t>Secretariat</w:t>
      </w:r>
      <w:r w:rsidRPr="00F911B1">
        <w:rPr>
          <w:rFonts w:ascii="Times New Roman" w:hAnsi="Times New Roman"/>
        </w:rPr>
        <w:t xml:space="preserve"> are:</w:t>
      </w:r>
    </w:p>
    <w:p w:rsidR="0056188A" w:rsidRPr="00F60FCD" w:rsidRDefault="0056188A" w:rsidP="0056188A">
      <w:pPr>
        <w:pStyle w:val="BlockText"/>
        <w:numPr>
          <w:ilvl w:val="0"/>
          <w:numId w:val="1"/>
        </w:numPr>
        <w:rPr>
          <w:sz w:val="22"/>
          <w:szCs w:val="22"/>
        </w:rPr>
      </w:pPr>
      <w:r w:rsidRPr="00F911B1">
        <w:rPr>
          <w:sz w:val="22"/>
          <w:szCs w:val="22"/>
        </w:rPr>
        <w:t>Local consultations, national hearings, and or/workshops to discuss specific project and/or program concepts</w:t>
      </w:r>
      <w:r w:rsidR="004A2F82">
        <w:rPr>
          <w:rStyle w:val="FootnoteReference"/>
          <w:sz w:val="22"/>
          <w:szCs w:val="22"/>
        </w:rPr>
        <w:footnoteReference w:id="3"/>
      </w:r>
      <w:r>
        <w:rPr>
          <w:sz w:val="22"/>
          <w:szCs w:val="22"/>
        </w:rPr>
        <w:t>. At a minimum there should be two meetings:</w:t>
      </w:r>
    </w:p>
    <w:p w:rsidR="0056188A" w:rsidRPr="00F60FCD" w:rsidRDefault="0056188A" w:rsidP="0056188A">
      <w:pPr>
        <w:pStyle w:val="BlockText"/>
        <w:numPr>
          <w:ilvl w:val="1"/>
          <w:numId w:val="1"/>
        </w:numPr>
        <w:rPr>
          <w:sz w:val="22"/>
          <w:szCs w:val="22"/>
        </w:rPr>
      </w:pPr>
      <w:r>
        <w:rPr>
          <w:sz w:val="22"/>
          <w:szCs w:val="22"/>
        </w:rPr>
        <w:t xml:space="preserve">The first meeting should focus on reviewing the country’s priority global environmental issues within the framework of GEF focal areas. This meeting should draw on relevant national strategies, plans and priorities (especially as they are presented in national strategic documents prepared for the various international environmental conventions relevant to GEF activities). </w:t>
      </w:r>
    </w:p>
    <w:p w:rsidR="0056188A" w:rsidRPr="00F60FCD" w:rsidRDefault="0056188A" w:rsidP="0056188A">
      <w:pPr>
        <w:pStyle w:val="BlockText"/>
        <w:numPr>
          <w:ilvl w:val="1"/>
          <w:numId w:val="1"/>
        </w:numPr>
        <w:rPr>
          <w:sz w:val="22"/>
          <w:szCs w:val="22"/>
        </w:rPr>
      </w:pPr>
      <w:r>
        <w:rPr>
          <w:sz w:val="22"/>
          <w:szCs w:val="22"/>
        </w:rPr>
        <w:t xml:space="preserve">The initial meeting could be followed by a series of institutional and local consultations. </w:t>
      </w:r>
    </w:p>
    <w:p w:rsidR="0056188A" w:rsidRPr="006D5565" w:rsidRDefault="0056188A" w:rsidP="0056188A">
      <w:pPr>
        <w:pStyle w:val="BlockText"/>
        <w:numPr>
          <w:ilvl w:val="1"/>
          <w:numId w:val="1"/>
        </w:numPr>
        <w:rPr>
          <w:b/>
          <w:sz w:val="22"/>
          <w:szCs w:val="22"/>
        </w:rPr>
      </w:pPr>
      <w:r>
        <w:rPr>
          <w:sz w:val="22"/>
          <w:szCs w:val="22"/>
        </w:rPr>
        <w:t>The final meeting should discuss and define the potential priority projects for funding under GEF-6</w:t>
      </w:r>
      <w:r>
        <w:rPr>
          <w:rStyle w:val="FootnoteReference"/>
          <w:sz w:val="22"/>
          <w:szCs w:val="22"/>
        </w:rPr>
        <w:footnoteReference w:id="4"/>
      </w:r>
      <w:r>
        <w:rPr>
          <w:sz w:val="22"/>
          <w:szCs w:val="22"/>
        </w:rPr>
        <w:t xml:space="preserve">.  </w:t>
      </w:r>
    </w:p>
    <w:p w:rsidR="0056188A" w:rsidRPr="002E24EC" w:rsidRDefault="00722AC3" w:rsidP="0056188A">
      <w:pPr>
        <w:pStyle w:val="BlockText"/>
        <w:numPr>
          <w:ilvl w:val="0"/>
          <w:numId w:val="1"/>
        </w:numPr>
        <w:rPr>
          <w:sz w:val="22"/>
          <w:szCs w:val="22"/>
        </w:rPr>
      </w:pPr>
      <w:r>
        <w:rPr>
          <w:sz w:val="22"/>
          <w:szCs w:val="22"/>
        </w:rPr>
        <w:t>C</w:t>
      </w:r>
      <w:r w:rsidR="0056188A">
        <w:rPr>
          <w:sz w:val="22"/>
          <w:szCs w:val="22"/>
        </w:rPr>
        <w:t>ommunication materials</w:t>
      </w:r>
      <w:r w:rsidR="0056188A" w:rsidRPr="00F911B1">
        <w:rPr>
          <w:sz w:val="22"/>
          <w:szCs w:val="22"/>
        </w:rPr>
        <w:t xml:space="preserve"> that could facilitate discussion</w:t>
      </w:r>
      <w:r w:rsidR="0056188A">
        <w:rPr>
          <w:sz w:val="22"/>
          <w:szCs w:val="22"/>
        </w:rPr>
        <w:t xml:space="preserve"> and </w:t>
      </w:r>
      <w:r w:rsidR="0056188A" w:rsidRPr="00F911B1">
        <w:rPr>
          <w:sz w:val="22"/>
          <w:szCs w:val="22"/>
        </w:rPr>
        <w:t>translation into local language, where appropriate</w:t>
      </w:r>
      <w:r w:rsidR="0056188A">
        <w:rPr>
          <w:sz w:val="22"/>
          <w:szCs w:val="22"/>
        </w:rPr>
        <w:t>.</w:t>
      </w:r>
      <w:r w:rsidR="0056188A" w:rsidRPr="00F911B1">
        <w:rPr>
          <w:sz w:val="22"/>
          <w:szCs w:val="22"/>
        </w:rPr>
        <w:t xml:space="preserve"> </w:t>
      </w:r>
    </w:p>
    <w:p w:rsidR="0056188A" w:rsidRPr="00F911B1" w:rsidRDefault="0056188A" w:rsidP="0056188A">
      <w:pPr>
        <w:pStyle w:val="BlockText"/>
        <w:spacing w:after="120"/>
        <w:ind w:left="720"/>
        <w:rPr>
          <w:sz w:val="22"/>
          <w:szCs w:val="22"/>
        </w:rPr>
      </w:pPr>
    </w:p>
    <w:p w:rsidR="0056188A" w:rsidRDefault="00514DD3" w:rsidP="0056188A">
      <w:pPr>
        <w:pStyle w:val="ListParagraph"/>
        <w:spacing w:after="0" w:line="240" w:lineRule="auto"/>
        <w:ind w:left="0"/>
        <w:rPr>
          <w:rFonts w:ascii="Times New Roman" w:hAnsi="Times New Roman"/>
        </w:rPr>
      </w:pPr>
      <w:r>
        <w:rPr>
          <w:rFonts w:ascii="Times New Roman" w:hAnsi="Times New Roman"/>
          <w:b/>
        </w:rPr>
        <w:t>Total cost</w:t>
      </w:r>
      <w:r w:rsidR="0056188A">
        <w:rPr>
          <w:rFonts w:ascii="Times New Roman" w:hAnsi="Times New Roman"/>
          <w:b/>
        </w:rPr>
        <w:t>:</w:t>
      </w:r>
      <w:r w:rsidR="0056188A" w:rsidRPr="00F911B1">
        <w:rPr>
          <w:rFonts w:ascii="Times New Roman" w:hAnsi="Times New Roman"/>
        </w:rPr>
        <w:t xml:space="preserve"> The amount </w:t>
      </w:r>
      <w:r w:rsidR="00D87C51">
        <w:rPr>
          <w:rFonts w:ascii="Times New Roman" w:hAnsi="Times New Roman"/>
        </w:rPr>
        <w:t xml:space="preserve">that </w:t>
      </w:r>
      <w:r w:rsidR="0056188A" w:rsidRPr="00F911B1">
        <w:rPr>
          <w:rFonts w:ascii="Times New Roman" w:hAnsi="Times New Roman"/>
        </w:rPr>
        <w:t xml:space="preserve">GEF </w:t>
      </w:r>
      <w:r w:rsidR="00D87C51">
        <w:rPr>
          <w:rFonts w:ascii="Times New Roman" w:hAnsi="Times New Roman"/>
        </w:rPr>
        <w:t>would allocate to the proposed activities</w:t>
      </w:r>
      <w:r w:rsidR="0056188A" w:rsidRPr="00F911B1">
        <w:rPr>
          <w:rFonts w:ascii="Times New Roman" w:hAnsi="Times New Roman"/>
        </w:rPr>
        <w:t>.</w:t>
      </w:r>
    </w:p>
    <w:p w:rsidR="0056188A" w:rsidRDefault="0056188A" w:rsidP="0056188A">
      <w:pPr>
        <w:pStyle w:val="ListParagraph"/>
        <w:spacing w:after="0" w:line="240" w:lineRule="auto"/>
        <w:ind w:left="0"/>
        <w:rPr>
          <w:rFonts w:ascii="Times New Roman" w:hAnsi="Times New Roman"/>
        </w:rPr>
      </w:pPr>
      <w:r w:rsidRPr="00C11F8F">
        <w:rPr>
          <w:rFonts w:ascii="Times New Roman" w:hAnsi="Times New Roman"/>
          <w:b/>
        </w:rPr>
        <w:t>Categories</w:t>
      </w:r>
      <w:r>
        <w:rPr>
          <w:rFonts w:ascii="Times New Roman" w:hAnsi="Times New Roman"/>
        </w:rPr>
        <w:t>: in the first column select one of the categories from the drop-down list. In the second column provide details as appropriate (see categories below):</w:t>
      </w:r>
    </w:p>
    <w:p w:rsidR="001A65D2" w:rsidRDefault="001A65D2" w:rsidP="001A65D2">
      <w:pPr>
        <w:pStyle w:val="ListParagraph"/>
        <w:numPr>
          <w:ilvl w:val="0"/>
          <w:numId w:val="4"/>
        </w:numPr>
        <w:spacing w:after="0" w:line="240" w:lineRule="auto"/>
        <w:rPr>
          <w:rFonts w:ascii="Times New Roman" w:hAnsi="Times New Roman"/>
        </w:rPr>
      </w:pPr>
      <w:r>
        <w:rPr>
          <w:rFonts w:ascii="Times New Roman" w:hAnsi="Times New Roman"/>
        </w:rPr>
        <w:t>Meetings: cost of the meeting room (including rental of audiovisual equipment); coffee breaks; meals.</w:t>
      </w:r>
    </w:p>
    <w:p w:rsidR="001A65D2" w:rsidRDefault="001A65D2" w:rsidP="0056188A">
      <w:pPr>
        <w:pStyle w:val="ListParagraph"/>
        <w:numPr>
          <w:ilvl w:val="0"/>
          <w:numId w:val="4"/>
        </w:numPr>
        <w:spacing w:after="0" w:line="240" w:lineRule="auto"/>
        <w:rPr>
          <w:rFonts w:ascii="Times New Roman" w:hAnsi="Times New Roman"/>
        </w:rPr>
      </w:pPr>
      <w:r>
        <w:rPr>
          <w:rFonts w:ascii="Times New Roman" w:hAnsi="Times New Roman"/>
        </w:rPr>
        <w:t xml:space="preserve">Materials: photocopies; stationery </w:t>
      </w:r>
    </w:p>
    <w:p w:rsidR="001A65D2" w:rsidRPr="001A65D2" w:rsidRDefault="001A65D2" w:rsidP="001A65D2">
      <w:pPr>
        <w:pStyle w:val="ListParagraph"/>
        <w:numPr>
          <w:ilvl w:val="0"/>
          <w:numId w:val="4"/>
        </w:numPr>
        <w:spacing w:after="0" w:line="240" w:lineRule="auto"/>
        <w:rPr>
          <w:rFonts w:ascii="Times New Roman" w:hAnsi="Times New Roman"/>
        </w:rPr>
      </w:pPr>
      <w:r>
        <w:rPr>
          <w:rFonts w:ascii="Times New Roman" w:hAnsi="Times New Roman"/>
        </w:rPr>
        <w:t>Travel: cost of tickets indicating origin and destination; number of days; number of people; daily per diem; daily cost of the hotel (note: please take into account that if meals and hotel are already covered, per diem must be reduced by 60%).</w:t>
      </w:r>
    </w:p>
    <w:p w:rsidR="0056188A" w:rsidRDefault="0056188A" w:rsidP="0056188A">
      <w:pPr>
        <w:pStyle w:val="ListParagraph"/>
        <w:numPr>
          <w:ilvl w:val="0"/>
          <w:numId w:val="4"/>
        </w:numPr>
        <w:spacing w:after="0" w:line="240" w:lineRule="auto"/>
        <w:rPr>
          <w:rFonts w:ascii="Times New Roman" w:hAnsi="Times New Roman"/>
        </w:rPr>
      </w:pPr>
      <w:r>
        <w:rPr>
          <w:rFonts w:ascii="Times New Roman" w:hAnsi="Times New Roman"/>
        </w:rPr>
        <w:t>Consultants: local consultants</w:t>
      </w:r>
      <w:r w:rsidR="001A65D2">
        <w:rPr>
          <w:rFonts w:ascii="Times New Roman" w:hAnsi="Times New Roman"/>
        </w:rPr>
        <w:t xml:space="preserve"> may be hired to facilitate the </w:t>
      </w:r>
      <w:r w:rsidR="00237E82">
        <w:rPr>
          <w:rFonts w:ascii="Times New Roman" w:hAnsi="Times New Roman"/>
        </w:rPr>
        <w:t>workshops and meetings</w:t>
      </w:r>
      <w:r w:rsidR="001A65D2">
        <w:rPr>
          <w:rFonts w:ascii="Times New Roman" w:hAnsi="Times New Roman"/>
        </w:rPr>
        <w:t>;</w:t>
      </w:r>
    </w:p>
    <w:p w:rsidR="0056188A" w:rsidRDefault="0056188A" w:rsidP="0056188A">
      <w:pPr>
        <w:pStyle w:val="ListParagraph"/>
        <w:numPr>
          <w:ilvl w:val="0"/>
          <w:numId w:val="4"/>
        </w:numPr>
        <w:spacing w:after="0" w:line="240" w:lineRule="auto"/>
        <w:rPr>
          <w:rFonts w:ascii="Times New Roman" w:hAnsi="Times New Roman"/>
        </w:rPr>
      </w:pPr>
      <w:r>
        <w:rPr>
          <w:rFonts w:ascii="Times New Roman" w:hAnsi="Times New Roman"/>
        </w:rPr>
        <w:t>Miscellaneous: provide details. T</w:t>
      </w:r>
      <w:r w:rsidRPr="00327EB8">
        <w:rPr>
          <w:rFonts w:ascii="Times New Roman" w:hAnsi="Times New Roman"/>
        </w:rPr>
        <w:t xml:space="preserve">he </w:t>
      </w:r>
      <w:r>
        <w:rPr>
          <w:rFonts w:ascii="Times New Roman" w:hAnsi="Times New Roman"/>
        </w:rPr>
        <w:t>sum of all miscellaneous categories cannot exceed US</w:t>
      </w:r>
      <w:r w:rsidRPr="00327EB8">
        <w:rPr>
          <w:rFonts w:ascii="Times New Roman" w:hAnsi="Times New Roman"/>
        </w:rPr>
        <w:t>$500 dollars.</w:t>
      </w:r>
    </w:p>
    <w:p w:rsidR="004A2F82" w:rsidRPr="004A2F82" w:rsidRDefault="004A2F82" w:rsidP="004A2F82">
      <w:pPr>
        <w:spacing w:after="0" w:line="240" w:lineRule="auto"/>
        <w:ind w:left="360"/>
        <w:rPr>
          <w:rFonts w:ascii="Times New Roman" w:hAnsi="Times New Roman"/>
        </w:rPr>
      </w:pPr>
    </w:p>
    <w:p w:rsidR="0056188A" w:rsidRPr="00CE5B9C" w:rsidRDefault="0056188A" w:rsidP="0056188A">
      <w:pPr>
        <w:pStyle w:val="BlockText"/>
        <w:spacing w:after="120"/>
        <w:rPr>
          <w:b/>
          <w:sz w:val="22"/>
          <w:szCs w:val="22"/>
          <w:u w:val="single"/>
        </w:rPr>
      </w:pPr>
      <w:r w:rsidRPr="00CE5B9C">
        <w:rPr>
          <w:b/>
          <w:sz w:val="22"/>
          <w:szCs w:val="22"/>
          <w:u w:val="single"/>
        </w:rPr>
        <w:t>Ineligible expenditure items include salaries for regular staff; purchase of software and equipment such as computers etc</w:t>
      </w:r>
      <w:r>
        <w:rPr>
          <w:b/>
          <w:sz w:val="22"/>
          <w:szCs w:val="22"/>
          <w:u w:val="single"/>
        </w:rPr>
        <w:t>.;</w:t>
      </w:r>
      <w:r w:rsidRPr="00CE5B9C">
        <w:rPr>
          <w:b/>
          <w:sz w:val="22"/>
          <w:szCs w:val="22"/>
          <w:u w:val="single"/>
        </w:rPr>
        <w:t xml:space="preserve"> and civil works.</w:t>
      </w:r>
    </w:p>
    <w:p w:rsidR="0056188A" w:rsidRPr="00F911B1" w:rsidRDefault="0056188A" w:rsidP="0056188A">
      <w:pPr>
        <w:pStyle w:val="ListParagraph"/>
        <w:spacing w:after="240" w:line="240" w:lineRule="auto"/>
        <w:ind w:left="0"/>
        <w:rPr>
          <w:rFonts w:ascii="Times New Roman" w:hAnsi="Times New Roman"/>
        </w:rPr>
      </w:pPr>
    </w:p>
    <w:p w:rsidR="0056188A" w:rsidRPr="00F911B1" w:rsidRDefault="0056188A" w:rsidP="0056188A">
      <w:pPr>
        <w:pStyle w:val="ListParagraph"/>
        <w:spacing w:line="240" w:lineRule="auto"/>
        <w:ind w:left="0"/>
        <w:rPr>
          <w:rFonts w:ascii="Times New Roman" w:hAnsi="Times New Roman"/>
          <w:b/>
        </w:rPr>
      </w:pPr>
      <w:r w:rsidRPr="00F911B1">
        <w:rPr>
          <w:rFonts w:ascii="Times New Roman" w:hAnsi="Times New Roman"/>
          <w:b/>
        </w:rPr>
        <w:t>Expected Milestone Dates</w:t>
      </w:r>
    </w:p>
    <w:p w:rsidR="0056188A" w:rsidRDefault="0056188A" w:rsidP="0056188A">
      <w:pPr>
        <w:pStyle w:val="ListParagraph"/>
        <w:spacing w:line="240" w:lineRule="auto"/>
        <w:ind w:left="0"/>
        <w:rPr>
          <w:rFonts w:ascii="Times New Roman" w:hAnsi="Times New Roman"/>
        </w:rPr>
      </w:pPr>
      <w:r w:rsidRPr="00F911B1">
        <w:rPr>
          <w:rFonts w:ascii="Times New Roman" w:hAnsi="Times New Roman"/>
          <w:b/>
        </w:rPr>
        <w:t>Start Date:</w:t>
      </w:r>
      <w:r w:rsidRPr="00F911B1">
        <w:rPr>
          <w:rFonts w:ascii="Times New Roman" w:hAnsi="Times New Roman"/>
        </w:rPr>
        <w:t xml:space="preserve"> The expected date for </w:t>
      </w:r>
      <w:r>
        <w:rPr>
          <w:rFonts w:ascii="Times New Roman" w:hAnsi="Times New Roman"/>
        </w:rPr>
        <w:t>the start of the activities indicated in Part II.</w:t>
      </w:r>
    </w:p>
    <w:p w:rsidR="0056188A" w:rsidRPr="00F911B1" w:rsidRDefault="0056188A" w:rsidP="0056188A">
      <w:pPr>
        <w:pStyle w:val="ListParagraph"/>
        <w:spacing w:line="240" w:lineRule="auto"/>
        <w:ind w:left="0"/>
        <w:rPr>
          <w:rFonts w:ascii="Times New Roman" w:hAnsi="Times New Roman"/>
        </w:rPr>
      </w:pPr>
      <w:r w:rsidRPr="00F911B1">
        <w:rPr>
          <w:rFonts w:ascii="Times New Roman" w:hAnsi="Times New Roman"/>
          <w:b/>
        </w:rPr>
        <w:lastRenderedPageBreak/>
        <w:t>End Date:</w:t>
      </w:r>
      <w:r w:rsidRPr="00F911B1">
        <w:rPr>
          <w:rFonts w:ascii="Times New Roman" w:hAnsi="Times New Roman"/>
        </w:rPr>
        <w:t xml:space="preserve"> The expected date when the OFP submits </w:t>
      </w:r>
      <w:r>
        <w:rPr>
          <w:rFonts w:ascii="Times New Roman" w:hAnsi="Times New Roman"/>
        </w:rPr>
        <w:t>the NPFD to the GEF Secretariat</w:t>
      </w:r>
      <w:r w:rsidRPr="00F911B1">
        <w:rPr>
          <w:rFonts w:ascii="Times New Roman" w:hAnsi="Times New Roman"/>
        </w:rPr>
        <w:t xml:space="preserve"> </w:t>
      </w:r>
      <w:r>
        <w:rPr>
          <w:rFonts w:ascii="Times New Roman" w:hAnsi="Times New Roman"/>
        </w:rPr>
        <w:t>(maximum ten</w:t>
      </w:r>
      <w:r w:rsidRPr="00F911B1">
        <w:rPr>
          <w:rFonts w:ascii="Times New Roman" w:hAnsi="Times New Roman"/>
        </w:rPr>
        <w:t xml:space="preserve"> months from start date</w:t>
      </w:r>
      <w:r>
        <w:rPr>
          <w:rFonts w:ascii="Times New Roman" w:hAnsi="Times New Roman"/>
        </w:rPr>
        <w:t>)</w:t>
      </w:r>
      <w:r w:rsidRPr="00F911B1">
        <w:rPr>
          <w:rFonts w:ascii="Times New Roman" w:hAnsi="Times New Roman"/>
        </w:rPr>
        <w:t>.</w:t>
      </w:r>
    </w:p>
    <w:p w:rsidR="0056188A" w:rsidRPr="00825CB5" w:rsidRDefault="0056188A" w:rsidP="0056188A">
      <w:pPr>
        <w:pStyle w:val="NoSpacing"/>
        <w:rPr>
          <w:rFonts w:ascii="Times New Roman" w:hAnsi="Times New Roman"/>
          <w:b/>
        </w:rPr>
      </w:pPr>
      <w:r w:rsidRPr="00825CB5">
        <w:rPr>
          <w:rFonts w:ascii="Times New Roman" w:hAnsi="Times New Roman"/>
          <w:b/>
        </w:rPr>
        <w:t xml:space="preserve">Please submit the </w:t>
      </w:r>
      <w:r w:rsidR="00DF6FF0">
        <w:rPr>
          <w:rFonts w:ascii="Times New Roman" w:hAnsi="Times New Roman"/>
          <w:b/>
        </w:rPr>
        <w:t>expression of interest</w:t>
      </w:r>
      <w:r w:rsidR="00DF6FF0" w:rsidRPr="00825CB5">
        <w:rPr>
          <w:rFonts w:ascii="Times New Roman" w:hAnsi="Times New Roman"/>
          <w:b/>
        </w:rPr>
        <w:t xml:space="preserve"> </w:t>
      </w:r>
      <w:r w:rsidRPr="00825CB5">
        <w:rPr>
          <w:rFonts w:ascii="Times New Roman" w:hAnsi="Times New Roman"/>
          <w:b/>
        </w:rPr>
        <w:t xml:space="preserve">to the following GEF Secretariat account:  </w:t>
      </w:r>
      <w:r w:rsidRPr="00825CB5">
        <w:rPr>
          <w:rFonts w:ascii="Times New Roman" w:hAnsi="Times New Roman"/>
          <w:b/>
          <w:color w:val="0070C0"/>
          <w:u w:val="single"/>
        </w:rPr>
        <w:t>gefnpfe@thegef.org</w:t>
      </w:r>
    </w:p>
    <w:p w:rsidR="0056188A" w:rsidRPr="00F911B1" w:rsidRDefault="0056188A" w:rsidP="0056188A">
      <w:pPr>
        <w:spacing w:after="0"/>
        <w:rPr>
          <w:rFonts w:ascii="Times New Roman" w:hAnsi="Times New Roman"/>
        </w:rPr>
        <w:sectPr w:rsidR="0056188A" w:rsidRPr="00F911B1" w:rsidSect="009112FF">
          <w:headerReference w:type="default" r:id="rId13"/>
          <w:footerReference w:type="default" r:id="rId14"/>
          <w:pgSz w:w="12240" w:h="15840"/>
          <w:pgMar w:top="1440" w:right="1440" w:bottom="1440" w:left="1440" w:header="720" w:footer="720" w:gutter="0"/>
          <w:cols w:space="720"/>
          <w:docGrid w:linePitch="360"/>
        </w:sectPr>
      </w:pPr>
    </w:p>
    <w:p w:rsidR="0056188A" w:rsidRPr="006D5565" w:rsidRDefault="00514DD3" w:rsidP="0056188A">
      <w:pPr>
        <w:autoSpaceDE w:val="0"/>
        <w:autoSpaceDN w:val="0"/>
        <w:adjustRightInd w:val="0"/>
        <w:spacing w:after="0" w:line="240" w:lineRule="auto"/>
        <w:jc w:val="center"/>
        <w:rPr>
          <w:rFonts w:ascii="Times New Roman" w:hAnsi="Times New Roman"/>
          <w:b/>
          <w:color w:val="000000"/>
        </w:rPr>
      </w:pPr>
      <w:r>
        <w:rPr>
          <w:rFonts w:ascii="Times New Roman" w:hAnsi="Times New Roman"/>
          <w:b/>
          <w:color w:val="000000"/>
        </w:rPr>
        <w:lastRenderedPageBreak/>
        <w:t>Annex 1</w:t>
      </w:r>
    </w:p>
    <w:p w:rsidR="0056188A" w:rsidRPr="006D5565" w:rsidRDefault="0056188A" w:rsidP="0056188A">
      <w:pPr>
        <w:autoSpaceDE w:val="0"/>
        <w:autoSpaceDN w:val="0"/>
        <w:adjustRightInd w:val="0"/>
        <w:spacing w:after="0" w:line="240" w:lineRule="auto"/>
        <w:jc w:val="center"/>
        <w:rPr>
          <w:rFonts w:ascii="Times New Roman" w:hAnsi="Times New Roman"/>
          <w:b/>
          <w:color w:val="000000"/>
        </w:rPr>
      </w:pPr>
    </w:p>
    <w:p w:rsidR="0056188A" w:rsidRPr="006D5565" w:rsidRDefault="0056188A" w:rsidP="0056188A">
      <w:pPr>
        <w:autoSpaceDE w:val="0"/>
        <w:autoSpaceDN w:val="0"/>
        <w:adjustRightInd w:val="0"/>
        <w:spacing w:after="0" w:line="240" w:lineRule="auto"/>
        <w:jc w:val="center"/>
        <w:rPr>
          <w:rFonts w:ascii="Times New Roman" w:hAnsi="Times New Roman"/>
          <w:b/>
          <w:color w:val="000000"/>
        </w:rPr>
      </w:pPr>
      <w:r w:rsidRPr="006D5565">
        <w:rPr>
          <w:rFonts w:ascii="Times New Roman" w:hAnsi="Times New Roman"/>
          <w:b/>
          <w:bCs/>
          <w:color w:val="000000"/>
        </w:rPr>
        <w:t>Guidelines for the Contents of the National Portfolio Formulation Document (NPFD)</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6D5565" w:rsidRDefault="0056188A" w:rsidP="0056188A">
      <w:pPr>
        <w:autoSpaceDE w:val="0"/>
        <w:autoSpaceDN w:val="0"/>
        <w:adjustRightInd w:val="0"/>
        <w:spacing w:after="0" w:line="240" w:lineRule="auto"/>
        <w:rPr>
          <w:rFonts w:ascii="Times New Roman" w:hAnsi="Times New Roman"/>
          <w:color w:val="000000"/>
        </w:rPr>
      </w:pPr>
      <w:r w:rsidRPr="006D5565">
        <w:rPr>
          <w:rFonts w:ascii="Times New Roman" w:hAnsi="Times New Roman"/>
          <w:color w:val="000000"/>
        </w:rPr>
        <w:t>The National Portfolio Formulation Document is the main output of the NPFE process.  It is recommended that the final document be no longer than 15 pages and contain</w:t>
      </w:r>
      <w:r>
        <w:rPr>
          <w:rFonts w:ascii="Times New Roman" w:hAnsi="Times New Roman"/>
          <w:color w:val="000000"/>
        </w:rPr>
        <w:t>s</w:t>
      </w:r>
      <w:r w:rsidRPr="006D5565">
        <w:rPr>
          <w:rFonts w:ascii="Times New Roman" w:hAnsi="Times New Roman"/>
          <w:color w:val="000000"/>
        </w:rPr>
        <w:t xml:space="preserve"> the following elements. </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6D5565" w:rsidRDefault="0056188A" w:rsidP="0056188A">
      <w:pPr>
        <w:autoSpaceDE w:val="0"/>
        <w:autoSpaceDN w:val="0"/>
        <w:adjustRightInd w:val="0"/>
        <w:spacing w:after="0" w:line="240" w:lineRule="auto"/>
        <w:rPr>
          <w:rFonts w:ascii="Times New Roman" w:hAnsi="Times New Roman"/>
          <w:color w:val="000000"/>
          <w:u w:val="single"/>
        </w:rPr>
      </w:pPr>
      <w:r w:rsidRPr="006D5565">
        <w:rPr>
          <w:rFonts w:ascii="Times New Roman" w:hAnsi="Times New Roman"/>
          <w:color w:val="000000"/>
        </w:rPr>
        <w:t>a)</w:t>
      </w:r>
      <w:r w:rsidRPr="006D5565">
        <w:rPr>
          <w:rFonts w:ascii="Times New Roman" w:hAnsi="Times New Roman"/>
          <w:color w:val="000000"/>
          <w:u w:val="single"/>
        </w:rPr>
        <w:t xml:space="preserve"> Description of the National Steering Committee. </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F05D3E" w:rsidRDefault="0056188A" w:rsidP="001A65D2">
      <w:pPr>
        <w:spacing w:line="240" w:lineRule="auto"/>
        <w:rPr>
          <w:rFonts w:ascii="Times New Roman" w:hAnsi="Times New Roman"/>
        </w:rPr>
      </w:pPr>
      <w:r w:rsidRPr="006D5565">
        <w:rPr>
          <w:rFonts w:ascii="Times New Roman" w:hAnsi="Times New Roman"/>
          <w:color w:val="000000"/>
        </w:rPr>
        <w:t>The country should describe the national steering committee, or similar body/ process, its composition (organizations) and how it functions.</w:t>
      </w:r>
      <w:r>
        <w:rPr>
          <w:rFonts w:ascii="Times New Roman" w:hAnsi="Times New Roman"/>
          <w:color w:val="000000"/>
        </w:rPr>
        <w:t xml:space="preserve"> </w:t>
      </w:r>
      <w:r w:rsidRPr="008161FF">
        <w:rPr>
          <w:rFonts w:ascii="Times New Roman" w:hAnsi="Times New Roman"/>
          <w:color w:val="000000"/>
        </w:rPr>
        <w:t>This committee could be chaired by the country’s GEF Operational Focal Point, and include, inter-alia, the ministries of environment, agriculture, industry, energy, planning and finance, convention focal points, the SGP national coordinator, as well as representative of civil society and community based organizations and the private sector. The composition may be adjusted to take into account each country’s circumstances.</w:t>
      </w:r>
      <w:r w:rsidRPr="006D5565">
        <w:rPr>
          <w:rFonts w:ascii="Times New Roman" w:hAnsi="Times New Roman"/>
          <w:color w:val="000000"/>
        </w:rPr>
        <w:t xml:space="preserve"> </w:t>
      </w:r>
      <w:r w:rsidR="00F05D3E" w:rsidRPr="00F911B1">
        <w:rPr>
          <w:rFonts w:ascii="Times New Roman" w:hAnsi="Times New Roman"/>
        </w:rPr>
        <w:t xml:space="preserve">Principles of transparency and inclusiveness of national stakeholders, including </w:t>
      </w:r>
      <w:r w:rsidR="00F05D3E">
        <w:rPr>
          <w:rFonts w:ascii="Times New Roman" w:hAnsi="Times New Roman"/>
        </w:rPr>
        <w:t xml:space="preserve">civil society and </w:t>
      </w:r>
      <w:r w:rsidR="00F05D3E" w:rsidRPr="00F911B1">
        <w:rPr>
          <w:rFonts w:ascii="Times New Roman" w:hAnsi="Times New Roman"/>
        </w:rPr>
        <w:t xml:space="preserve">community </w:t>
      </w:r>
      <w:r w:rsidR="00F05D3E">
        <w:rPr>
          <w:rFonts w:ascii="Times New Roman" w:hAnsi="Times New Roman"/>
        </w:rPr>
        <w:t>based</w:t>
      </w:r>
      <w:r w:rsidR="00F05D3E" w:rsidRPr="00F911B1">
        <w:rPr>
          <w:rFonts w:ascii="Times New Roman" w:hAnsi="Times New Roman"/>
        </w:rPr>
        <w:t xml:space="preserve"> organizations</w:t>
      </w:r>
      <w:r w:rsidR="00F05D3E">
        <w:rPr>
          <w:rFonts w:ascii="Times New Roman" w:hAnsi="Times New Roman"/>
        </w:rPr>
        <w:t xml:space="preserve"> will be taken into consideration when planning </w:t>
      </w:r>
      <w:r w:rsidR="00F05D3E" w:rsidRPr="00F911B1">
        <w:rPr>
          <w:rFonts w:ascii="Times New Roman" w:hAnsi="Times New Roman"/>
        </w:rPr>
        <w:t>the exercise.</w:t>
      </w:r>
    </w:p>
    <w:p w:rsidR="0056188A" w:rsidRPr="006D5565" w:rsidRDefault="0056188A" w:rsidP="0056188A">
      <w:pPr>
        <w:autoSpaceDE w:val="0"/>
        <w:autoSpaceDN w:val="0"/>
        <w:adjustRightInd w:val="0"/>
        <w:spacing w:after="0" w:line="240" w:lineRule="auto"/>
        <w:rPr>
          <w:rFonts w:ascii="Times New Roman" w:hAnsi="Times New Roman"/>
          <w:color w:val="000000"/>
          <w:u w:val="single"/>
        </w:rPr>
      </w:pPr>
      <w:r w:rsidRPr="006D5565">
        <w:rPr>
          <w:rFonts w:ascii="Times New Roman" w:hAnsi="Times New Roman"/>
          <w:color w:val="000000"/>
        </w:rPr>
        <w:t>b)</w:t>
      </w:r>
      <w:r w:rsidRPr="006D5565">
        <w:rPr>
          <w:rFonts w:ascii="Times New Roman" w:hAnsi="Times New Roman"/>
          <w:color w:val="000000"/>
          <w:u w:val="single"/>
        </w:rPr>
        <w:t xml:space="preserve"> Description of </w:t>
      </w:r>
      <w:r>
        <w:rPr>
          <w:rFonts w:ascii="Times New Roman" w:hAnsi="Times New Roman"/>
          <w:color w:val="000000"/>
          <w:u w:val="single"/>
        </w:rPr>
        <w:t xml:space="preserve">activities as outlined in the application </w:t>
      </w:r>
      <w:r w:rsidRPr="006D5565">
        <w:rPr>
          <w:rFonts w:ascii="Times New Roman" w:hAnsi="Times New Roman"/>
          <w:color w:val="000000"/>
          <w:u w:val="single"/>
        </w:rPr>
        <w:t xml:space="preserve"> </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Default="0056188A" w:rsidP="0056188A">
      <w:pPr>
        <w:autoSpaceDE w:val="0"/>
        <w:autoSpaceDN w:val="0"/>
        <w:adjustRightInd w:val="0"/>
        <w:spacing w:after="0" w:line="240" w:lineRule="auto"/>
        <w:rPr>
          <w:rFonts w:ascii="Times New Roman" w:hAnsi="Times New Roman"/>
          <w:color w:val="000000"/>
        </w:rPr>
      </w:pPr>
      <w:r w:rsidRPr="006D5565">
        <w:rPr>
          <w:rFonts w:ascii="Times New Roman" w:hAnsi="Times New Roman"/>
          <w:color w:val="000000"/>
        </w:rPr>
        <w:t xml:space="preserve">The Report will include a description of consultations that the operational focal point or the national steering committee held to carry out the NPFE process. </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6D5565" w:rsidRDefault="0056188A" w:rsidP="0056188A">
      <w:pPr>
        <w:autoSpaceDE w:val="0"/>
        <w:autoSpaceDN w:val="0"/>
        <w:adjustRightInd w:val="0"/>
        <w:spacing w:after="0" w:line="240" w:lineRule="auto"/>
        <w:rPr>
          <w:rFonts w:ascii="Times New Roman" w:hAnsi="Times New Roman"/>
          <w:color w:val="000000"/>
          <w:u w:val="single"/>
        </w:rPr>
      </w:pPr>
      <w:r w:rsidRPr="006D5565">
        <w:rPr>
          <w:rFonts w:ascii="Times New Roman" w:hAnsi="Times New Roman"/>
          <w:color w:val="000000"/>
        </w:rPr>
        <w:t>c)</w:t>
      </w:r>
      <w:r w:rsidRPr="006D5565">
        <w:rPr>
          <w:rFonts w:ascii="Times New Roman" w:hAnsi="Times New Roman"/>
          <w:color w:val="000000"/>
          <w:u w:val="single"/>
        </w:rPr>
        <w:t xml:space="preserve"> Brief description of country’s environmental challenges in different sectors</w:t>
      </w:r>
      <w:r>
        <w:rPr>
          <w:rFonts w:ascii="Times New Roman" w:hAnsi="Times New Roman"/>
          <w:color w:val="000000"/>
          <w:u w:val="single"/>
        </w:rPr>
        <w:t xml:space="preserve"> and strategies to address them</w:t>
      </w:r>
      <w:r w:rsidRPr="006D5565">
        <w:rPr>
          <w:rFonts w:ascii="Times New Roman" w:hAnsi="Times New Roman"/>
          <w:color w:val="000000"/>
          <w:u w:val="single"/>
        </w:rPr>
        <w:t xml:space="preserve">. </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6D5565" w:rsidRDefault="0056188A" w:rsidP="0056188A">
      <w:pPr>
        <w:autoSpaceDE w:val="0"/>
        <w:autoSpaceDN w:val="0"/>
        <w:adjustRightInd w:val="0"/>
        <w:spacing w:after="0" w:line="240" w:lineRule="auto"/>
        <w:rPr>
          <w:rFonts w:ascii="Times New Roman" w:hAnsi="Times New Roman"/>
          <w:color w:val="000000"/>
        </w:rPr>
      </w:pPr>
      <w:r w:rsidRPr="006D5565">
        <w:rPr>
          <w:rFonts w:ascii="Times New Roman" w:hAnsi="Times New Roman"/>
          <w:color w:val="000000"/>
        </w:rPr>
        <w:t xml:space="preserve">This section </w:t>
      </w:r>
      <w:r>
        <w:rPr>
          <w:rFonts w:ascii="Times New Roman" w:hAnsi="Times New Roman"/>
          <w:color w:val="000000"/>
        </w:rPr>
        <w:t>will</w:t>
      </w:r>
      <w:r w:rsidRPr="006D5565">
        <w:rPr>
          <w:rFonts w:ascii="Times New Roman" w:hAnsi="Times New Roman"/>
          <w:color w:val="000000"/>
        </w:rPr>
        <w:t xml:space="preserve"> draw on</w:t>
      </w:r>
      <w:r>
        <w:rPr>
          <w:rFonts w:ascii="Times New Roman" w:hAnsi="Times New Roman"/>
          <w:color w:val="000000"/>
        </w:rPr>
        <w:t xml:space="preserve"> existing</w:t>
      </w:r>
      <w:r w:rsidRPr="006D5565">
        <w:rPr>
          <w:rFonts w:ascii="Times New Roman" w:hAnsi="Times New Roman"/>
          <w:color w:val="000000"/>
        </w:rPr>
        <w:t xml:space="preserve"> national strategies, plans, </w:t>
      </w:r>
      <w:r>
        <w:rPr>
          <w:rFonts w:ascii="Times New Roman" w:hAnsi="Times New Roman"/>
          <w:color w:val="000000"/>
        </w:rPr>
        <w:t xml:space="preserve">priorities </w:t>
      </w:r>
      <w:r w:rsidRPr="006D5565">
        <w:rPr>
          <w:rFonts w:ascii="Times New Roman" w:hAnsi="Times New Roman"/>
          <w:color w:val="000000"/>
        </w:rPr>
        <w:t xml:space="preserve">and other documents, </w:t>
      </w:r>
      <w:r>
        <w:rPr>
          <w:rFonts w:ascii="Times New Roman" w:hAnsi="Times New Roman"/>
          <w:color w:val="000000"/>
        </w:rPr>
        <w:t xml:space="preserve">especially </w:t>
      </w:r>
      <w:r w:rsidRPr="006D5565">
        <w:rPr>
          <w:rFonts w:ascii="Times New Roman" w:hAnsi="Times New Roman"/>
          <w:color w:val="000000"/>
        </w:rPr>
        <w:t xml:space="preserve">those </w:t>
      </w:r>
      <w:r>
        <w:rPr>
          <w:rFonts w:ascii="Times New Roman" w:hAnsi="Times New Roman"/>
          <w:color w:val="000000"/>
        </w:rPr>
        <w:t xml:space="preserve">prepared </w:t>
      </w:r>
      <w:r w:rsidRPr="006D5565">
        <w:rPr>
          <w:rFonts w:ascii="Times New Roman" w:hAnsi="Times New Roman"/>
          <w:color w:val="000000"/>
        </w:rPr>
        <w:t>under the conventions</w:t>
      </w:r>
      <w:r>
        <w:rPr>
          <w:rFonts w:ascii="Times New Roman" w:hAnsi="Times New Roman"/>
          <w:color w:val="000000"/>
        </w:rPr>
        <w:t xml:space="preserve"> and/or agreed with development partners (bilateral and multilateral)</w:t>
      </w:r>
      <w:r w:rsidRPr="006D5565">
        <w:rPr>
          <w:rFonts w:ascii="Times New Roman" w:hAnsi="Times New Roman"/>
          <w:color w:val="000000"/>
        </w:rPr>
        <w:t xml:space="preserve">. In particular, this section should focus on the following GEF focal areas (where relevant): </w:t>
      </w:r>
    </w:p>
    <w:p w:rsidR="0056188A" w:rsidRPr="006D5565" w:rsidRDefault="0056188A" w:rsidP="0056188A">
      <w:pPr>
        <w:numPr>
          <w:ilvl w:val="0"/>
          <w:numId w:val="3"/>
        </w:numPr>
        <w:autoSpaceDE w:val="0"/>
        <w:autoSpaceDN w:val="0"/>
        <w:adjustRightInd w:val="0"/>
        <w:spacing w:after="44" w:line="240" w:lineRule="auto"/>
        <w:rPr>
          <w:rFonts w:ascii="Times New Roman" w:hAnsi="Times New Roman"/>
          <w:color w:val="000000"/>
        </w:rPr>
      </w:pPr>
      <w:r w:rsidRPr="006D5565">
        <w:rPr>
          <w:rFonts w:ascii="Times New Roman" w:hAnsi="Times New Roman"/>
          <w:color w:val="000000"/>
        </w:rPr>
        <w:t>climate change (mitigation and adaptation)</w:t>
      </w:r>
      <w:r>
        <w:rPr>
          <w:rFonts w:ascii="Times New Roman" w:hAnsi="Times New Roman"/>
          <w:color w:val="000000"/>
        </w:rPr>
        <w:t>;</w:t>
      </w:r>
      <w:r w:rsidRPr="006D5565">
        <w:rPr>
          <w:rFonts w:ascii="Times New Roman" w:hAnsi="Times New Roman"/>
          <w:color w:val="000000"/>
        </w:rPr>
        <w:t xml:space="preserve"> </w:t>
      </w:r>
    </w:p>
    <w:p w:rsidR="0056188A" w:rsidRPr="006D5565" w:rsidRDefault="0056188A" w:rsidP="0056188A">
      <w:pPr>
        <w:numPr>
          <w:ilvl w:val="0"/>
          <w:numId w:val="3"/>
        </w:numPr>
        <w:autoSpaceDE w:val="0"/>
        <w:autoSpaceDN w:val="0"/>
        <w:adjustRightInd w:val="0"/>
        <w:spacing w:after="44" w:line="240" w:lineRule="auto"/>
        <w:rPr>
          <w:rFonts w:ascii="Times New Roman" w:hAnsi="Times New Roman"/>
          <w:color w:val="000000"/>
        </w:rPr>
      </w:pPr>
      <w:r w:rsidRPr="006D5565">
        <w:rPr>
          <w:rFonts w:ascii="Times New Roman" w:hAnsi="Times New Roman"/>
          <w:color w:val="000000"/>
        </w:rPr>
        <w:t xml:space="preserve">biodiversity; </w:t>
      </w:r>
    </w:p>
    <w:p w:rsidR="0056188A" w:rsidRPr="006D5565" w:rsidRDefault="0056188A" w:rsidP="0056188A">
      <w:pPr>
        <w:numPr>
          <w:ilvl w:val="0"/>
          <w:numId w:val="3"/>
        </w:numPr>
        <w:autoSpaceDE w:val="0"/>
        <w:autoSpaceDN w:val="0"/>
        <w:adjustRightInd w:val="0"/>
        <w:spacing w:after="0" w:line="240" w:lineRule="auto"/>
        <w:rPr>
          <w:rFonts w:ascii="Times New Roman" w:hAnsi="Times New Roman"/>
          <w:color w:val="000000"/>
        </w:rPr>
      </w:pPr>
      <w:r w:rsidRPr="006D5565">
        <w:rPr>
          <w:rFonts w:ascii="Times New Roman" w:hAnsi="Times New Roman"/>
          <w:color w:val="000000"/>
        </w:rPr>
        <w:t>land degradation, primarily desertification and deforestation</w:t>
      </w:r>
      <w:r>
        <w:rPr>
          <w:rFonts w:ascii="Times New Roman" w:hAnsi="Times New Roman"/>
          <w:color w:val="000000"/>
        </w:rPr>
        <w:t>;</w:t>
      </w:r>
      <w:r w:rsidRPr="006D5565">
        <w:rPr>
          <w:rFonts w:ascii="Times New Roman" w:hAnsi="Times New Roman"/>
          <w:color w:val="000000"/>
        </w:rPr>
        <w:t xml:space="preserve"> </w:t>
      </w:r>
    </w:p>
    <w:p w:rsidR="0056188A" w:rsidRPr="006D5565" w:rsidRDefault="0056188A" w:rsidP="0056188A">
      <w:pPr>
        <w:numPr>
          <w:ilvl w:val="0"/>
          <w:numId w:val="3"/>
        </w:numPr>
        <w:autoSpaceDE w:val="0"/>
        <w:autoSpaceDN w:val="0"/>
        <w:adjustRightInd w:val="0"/>
        <w:spacing w:after="47" w:line="240" w:lineRule="auto"/>
        <w:rPr>
          <w:rFonts w:ascii="Times New Roman" w:hAnsi="Times New Roman"/>
          <w:color w:val="000000"/>
        </w:rPr>
      </w:pPr>
      <w:r w:rsidRPr="0088589B">
        <w:rPr>
          <w:rFonts w:ascii="Times New Roman" w:hAnsi="Times New Roman"/>
          <w:color w:val="000000"/>
        </w:rPr>
        <w:t>chemicals and waste</w:t>
      </w:r>
      <w:r>
        <w:rPr>
          <w:rFonts w:ascii="Times New Roman" w:hAnsi="Times New Roman"/>
          <w:color w:val="000000"/>
        </w:rPr>
        <w:t xml:space="preserve"> (</w:t>
      </w:r>
      <w:r w:rsidRPr="0088589B">
        <w:rPr>
          <w:rFonts w:ascii="Times New Roman" w:hAnsi="Times New Roman"/>
          <w:color w:val="000000"/>
        </w:rPr>
        <w:t xml:space="preserve">in particular with reference to the Stockholm Convention, </w:t>
      </w:r>
      <w:proofErr w:type="spellStart"/>
      <w:r w:rsidRPr="0088589B">
        <w:rPr>
          <w:rFonts w:ascii="Times New Roman" w:hAnsi="Times New Roman"/>
          <w:color w:val="000000"/>
        </w:rPr>
        <w:t>Minamata</w:t>
      </w:r>
      <w:proofErr w:type="spellEnd"/>
      <w:r w:rsidRPr="0088589B">
        <w:rPr>
          <w:rFonts w:ascii="Times New Roman" w:hAnsi="Times New Roman"/>
          <w:color w:val="000000"/>
        </w:rPr>
        <w:t xml:space="preserve"> Convention and the Montreal Protocol</w:t>
      </w:r>
      <w:r>
        <w:rPr>
          <w:rFonts w:ascii="Times New Roman" w:hAnsi="Times New Roman"/>
          <w:color w:val="000000"/>
        </w:rPr>
        <w:t xml:space="preserve">, </w:t>
      </w:r>
      <w:r w:rsidRPr="0088589B">
        <w:rPr>
          <w:rFonts w:ascii="Times New Roman" w:hAnsi="Times New Roman"/>
          <w:color w:val="000000"/>
        </w:rPr>
        <w:t>as appropriate)</w:t>
      </w:r>
      <w:r w:rsidRPr="006D5565">
        <w:rPr>
          <w:rFonts w:ascii="Times New Roman" w:hAnsi="Times New Roman"/>
          <w:color w:val="000000"/>
        </w:rPr>
        <w:t xml:space="preserve">; </w:t>
      </w:r>
    </w:p>
    <w:p w:rsidR="0056188A" w:rsidRPr="006D5565" w:rsidRDefault="0056188A" w:rsidP="0056188A">
      <w:pPr>
        <w:numPr>
          <w:ilvl w:val="0"/>
          <w:numId w:val="3"/>
        </w:numPr>
        <w:autoSpaceDE w:val="0"/>
        <w:autoSpaceDN w:val="0"/>
        <w:adjustRightInd w:val="0"/>
        <w:spacing w:after="47" w:line="240" w:lineRule="auto"/>
        <w:rPr>
          <w:rFonts w:ascii="Times New Roman" w:hAnsi="Times New Roman"/>
          <w:color w:val="000000"/>
        </w:rPr>
      </w:pPr>
      <w:r w:rsidRPr="006D5565">
        <w:rPr>
          <w:rFonts w:ascii="Times New Roman" w:hAnsi="Times New Roman"/>
          <w:color w:val="000000"/>
        </w:rPr>
        <w:t>capacity development;</w:t>
      </w:r>
    </w:p>
    <w:p w:rsidR="0056188A" w:rsidRPr="006D5565" w:rsidRDefault="0056188A" w:rsidP="0056188A">
      <w:pPr>
        <w:numPr>
          <w:ilvl w:val="0"/>
          <w:numId w:val="3"/>
        </w:numPr>
        <w:autoSpaceDE w:val="0"/>
        <w:autoSpaceDN w:val="0"/>
        <w:adjustRightInd w:val="0"/>
        <w:spacing w:after="47" w:line="240" w:lineRule="auto"/>
        <w:rPr>
          <w:rFonts w:ascii="Times New Roman" w:hAnsi="Times New Roman"/>
          <w:color w:val="000000"/>
        </w:rPr>
      </w:pPr>
      <w:r w:rsidRPr="006D5565">
        <w:rPr>
          <w:rFonts w:ascii="Times New Roman" w:hAnsi="Times New Roman"/>
          <w:color w:val="000000"/>
        </w:rPr>
        <w:t xml:space="preserve">international waters; </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6D5565" w:rsidRDefault="0056188A" w:rsidP="0056188A">
      <w:pPr>
        <w:autoSpaceDE w:val="0"/>
        <w:autoSpaceDN w:val="0"/>
        <w:adjustRightInd w:val="0"/>
        <w:spacing w:after="0" w:line="240" w:lineRule="auto"/>
        <w:rPr>
          <w:rFonts w:ascii="Times New Roman" w:hAnsi="Times New Roman"/>
          <w:color w:val="000000"/>
        </w:rPr>
      </w:pPr>
      <w:r w:rsidRPr="006D5565">
        <w:rPr>
          <w:rFonts w:ascii="Times New Roman" w:hAnsi="Times New Roman"/>
          <w:color w:val="000000"/>
        </w:rPr>
        <w:t xml:space="preserve">d) </w:t>
      </w:r>
      <w:r>
        <w:rPr>
          <w:rFonts w:ascii="Times New Roman" w:hAnsi="Times New Roman"/>
          <w:color w:val="000000"/>
          <w:u w:val="single"/>
        </w:rPr>
        <w:t>Proposed Projects for GEF-</w:t>
      </w:r>
      <w:r w:rsidRPr="006D5565">
        <w:rPr>
          <w:rFonts w:ascii="Times New Roman" w:hAnsi="Times New Roman"/>
          <w:color w:val="000000"/>
          <w:u w:val="single"/>
        </w:rPr>
        <w:t>6.</w:t>
      </w:r>
      <w:r w:rsidRPr="006D5565">
        <w:rPr>
          <w:rFonts w:ascii="Times New Roman" w:hAnsi="Times New Roman"/>
          <w:color w:val="000000"/>
        </w:rPr>
        <w:t xml:space="preserve"> </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6D5565" w:rsidRDefault="0056188A" w:rsidP="0056188A">
      <w:pPr>
        <w:autoSpaceDE w:val="0"/>
        <w:autoSpaceDN w:val="0"/>
        <w:adjustRightInd w:val="0"/>
        <w:spacing w:after="0" w:line="240" w:lineRule="auto"/>
        <w:rPr>
          <w:rFonts w:ascii="Times New Roman" w:hAnsi="Times New Roman"/>
          <w:color w:val="000000"/>
        </w:rPr>
      </w:pPr>
      <w:r w:rsidRPr="006D5565">
        <w:rPr>
          <w:rFonts w:ascii="Times New Roman" w:hAnsi="Times New Roman"/>
          <w:color w:val="000000"/>
        </w:rPr>
        <w:t xml:space="preserve">The NPFD should clearly note the level of indicative STAR allocation for the country.  The report should also contain a </w:t>
      </w:r>
      <w:r>
        <w:rPr>
          <w:rFonts w:ascii="Times New Roman" w:hAnsi="Times New Roman"/>
          <w:color w:val="000000"/>
        </w:rPr>
        <w:t>description of coun</w:t>
      </w:r>
      <w:r w:rsidR="005B48B0">
        <w:rPr>
          <w:rFonts w:ascii="Times New Roman" w:hAnsi="Times New Roman"/>
          <w:color w:val="000000"/>
        </w:rPr>
        <w:t xml:space="preserve">try’s GEF portfolio, including </w:t>
      </w:r>
      <w:r w:rsidRPr="006D5565">
        <w:rPr>
          <w:rFonts w:ascii="Times New Roman" w:hAnsi="Times New Roman"/>
          <w:color w:val="000000"/>
        </w:rPr>
        <w:t>projects and/or programmatic approaches, eligible under the GEF 6 for both STAR and non</w:t>
      </w:r>
      <w:r>
        <w:rPr>
          <w:rFonts w:ascii="Times New Roman" w:hAnsi="Times New Roman"/>
          <w:color w:val="000000"/>
        </w:rPr>
        <w:t>-</w:t>
      </w:r>
      <w:r w:rsidRPr="006D5565">
        <w:rPr>
          <w:rFonts w:ascii="Times New Roman" w:hAnsi="Times New Roman"/>
          <w:color w:val="000000"/>
        </w:rPr>
        <w:t>STAR focal areas</w:t>
      </w:r>
      <w:r>
        <w:rPr>
          <w:rFonts w:ascii="Times New Roman" w:hAnsi="Times New Roman"/>
          <w:color w:val="000000"/>
        </w:rPr>
        <w:t xml:space="preserve">. </w:t>
      </w:r>
    </w:p>
    <w:p w:rsidR="0056188A" w:rsidRPr="006D5565" w:rsidRDefault="0056188A" w:rsidP="0056188A">
      <w:pPr>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Pr="006D5565">
        <w:rPr>
          <w:rFonts w:ascii="Times New Roman" w:hAnsi="Times New Roman"/>
          <w:color w:val="000000"/>
        </w:rPr>
        <w:t xml:space="preserve">ach project </w:t>
      </w:r>
      <w:r>
        <w:rPr>
          <w:rFonts w:ascii="Times New Roman" w:hAnsi="Times New Roman"/>
          <w:color w:val="000000"/>
        </w:rPr>
        <w:t>concept</w:t>
      </w:r>
      <w:r w:rsidRPr="006D5565">
        <w:rPr>
          <w:rFonts w:ascii="Times New Roman" w:hAnsi="Times New Roman"/>
          <w:color w:val="000000"/>
        </w:rPr>
        <w:t xml:space="preserve"> should </w:t>
      </w:r>
      <w:r>
        <w:rPr>
          <w:rFonts w:ascii="Times New Roman" w:hAnsi="Times New Roman"/>
          <w:color w:val="000000"/>
        </w:rPr>
        <w:t xml:space="preserve">(where appropriate) </w:t>
      </w:r>
      <w:r w:rsidRPr="006D5565">
        <w:rPr>
          <w:rFonts w:ascii="Times New Roman" w:hAnsi="Times New Roman"/>
          <w:color w:val="000000"/>
        </w:rPr>
        <w:t>include the following information:</w:t>
      </w:r>
    </w:p>
    <w:p w:rsidR="0056188A" w:rsidRPr="006D5565" w:rsidRDefault="0056188A" w:rsidP="0056188A">
      <w:pPr>
        <w:numPr>
          <w:ilvl w:val="0"/>
          <w:numId w:val="5"/>
        </w:numPr>
        <w:autoSpaceDE w:val="0"/>
        <w:autoSpaceDN w:val="0"/>
        <w:adjustRightInd w:val="0"/>
        <w:spacing w:after="0" w:line="240" w:lineRule="auto"/>
        <w:contextualSpacing/>
        <w:rPr>
          <w:rFonts w:ascii="Times New Roman" w:hAnsi="Times New Roman"/>
          <w:color w:val="000000"/>
        </w:rPr>
      </w:pPr>
      <w:r w:rsidRPr="006D5565">
        <w:rPr>
          <w:rFonts w:ascii="Times New Roman" w:hAnsi="Times New Roman"/>
          <w:color w:val="000000"/>
        </w:rPr>
        <w:t>Proposed Project title</w:t>
      </w:r>
    </w:p>
    <w:p w:rsidR="0056188A" w:rsidRPr="006D5565" w:rsidRDefault="0056188A" w:rsidP="0056188A">
      <w:pPr>
        <w:numPr>
          <w:ilvl w:val="0"/>
          <w:numId w:val="5"/>
        </w:numPr>
        <w:autoSpaceDE w:val="0"/>
        <w:autoSpaceDN w:val="0"/>
        <w:adjustRightInd w:val="0"/>
        <w:spacing w:after="0" w:line="240" w:lineRule="auto"/>
        <w:contextualSpacing/>
        <w:rPr>
          <w:rFonts w:ascii="Times New Roman" w:hAnsi="Times New Roman"/>
          <w:color w:val="000000"/>
        </w:rPr>
      </w:pPr>
      <w:r w:rsidRPr="006D5565">
        <w:rPr>
          <w:rFonts w:ascii="Times New Roman" w:hAnsi="Times New Roman"/>
          <w:color w:val="000000"/>
        </w:rPr>
        <w:t>Project objective and main outcomes (including GEF</w:t>
      </w:r>
      <w:r>
        <w:rPr>
          <w:rFonts w:ascii="Times New Roman" w:hAnsi="Times New Roman"/>
          <w:color w:val="000000"/>
        </w:rPr>
        <w:t>-6</w:t>
      </w:r>
      <w:r w:rsidRPr="006D5565">
        <w:rPr>
          <w:rFonts w:ascii="Times New Roman" w:hAnsi="Times New Roman"/>
          <w:color w:val="000000"/>
        </w:rPr>
        <w:t xml:space="preserve"> focal area </w:t>
      </w:r>
      <w:r>
        <w:rPr>
          <w:rFonts w:ascii="Times New Roman" w:hAnsi="Times New Roman"/>
          <w:color w:val="000000"/>
        </w:rPr>
        <w:t>strategies/</w:t>
      </w:r>
      <w:r w:rsidRPr="006D5565">
        <w:rPr>
          <w:rFonts w:ascii="Times New Roman" w:hAnsi="Times New Roman"/>
          <w:color w:val="000000"/>
        </w:rPr>
        <w:t>objective</w:t>
      </w:r>
      <w:r>
        <w:rPr>
          <w:rFonts w:ascii="Times New Roman" w:hAnsi="Times New Roman"/>
          <w:color w:val="000000"/>
        </w:rPr>
        <w:t>s</w:t>
      </w:r>
      <w:r w:rsidRPr="006D5565">
        <w:rPr>
          <w:rFonts w:ascii="Times New Roman" w:hAnsi="Times New Roman"/>
          <w:color w:val="000000"/>
        </w:rPr>
        <w:t>/ programs)</w:t>
      </w:r>
    </w:p>
    <w:p w:rsidR="0056188A" w:rsidRPr="006D5565" w:rsidRDefault="0056188A" w:rsidP="0056188A">
      <w:pPr>
        <w:numPr>
          <w:ilvl w:val="0"/>
          <w:numId w:val="5"/>
        </w:numPr>
        <w:autoSpaceDE w:val="0"/>
        <w:autoSpaceDN w:val="0"/>
        <w:adjustRightInd w:val="0"/>
        <w:spacing w:after="0" w:line="240" w:lineRule="auto"/>
        <w:contextualSpacing/>
        <w:rPr>
          <w:rFonts w:ascii="Times New Roman" w:hAnsi="Times New Roman"/>
          <w:color w:val="000000"/>
        </w:rPr>
      </w:pPr>
      <w:r w:rsidRPr="006D5565">
        <w:rPr>
          <w:rFonts w:ascii="Times New Roman" w:hAnsi="Times New Roman"/>
          <w:color w:val="000000"/>
        </w:rPr>
        <w:t>Indicative amounts for GEF grant and co-financing</w:t>
      </w:r>
    </w:p>
    <w:p w:rsidR="0056188A" w:rsidRPr="00CE5B9C" w:rsidRDefault="0056188A" w:rsidP="0056188A">
      <w:pPr>
        <w:numPr>
          <w:ilvl w:val="0"/>
          <w:numId w:val="6"/>
        </w:numPr>
        <w:autoSpaceDE w:val="0"/>
        <w:autoSpaceDN w:val="0"/>
        <w:adjustRightInd w:val="0"/>
        <w:spacing w:after="0" w:line="240" w:lineRule="auto"/>
        <w:contextualSpacing/>
        <w:rPr>
          <w:rFonts w:ascii="Times New Roman" w:hAnsi="Times New Roman"/>
          <w:color w:val="000000"/>
        </w:rPr>
      </w:pPr>
      <w:r w:rsidRPr="00656FB0">
        <w:rPr>
          <w:rFonts w:ascii="Times New Roman" w:hAnsi="Times New Roman"/>
        </w:rPr>
        <w:t xml:space="preserve">An outline of how implementation of these projects will contribute to the goals of the Conventions (CDB, UNCCD, UNFCCC, Stockholm, </w:t>
      </w:r>
      <w:proofErr w:type="spellStart"/>
      <w:r w:rsidRPr="00656FB0">
        <w:rPr>
          <w:rFonts w:ascii="Times New Roman" w:hAnsi="Times New Roman"/>
        </w:rPr>
        <w:t>Minamata</w:t>
      </w:r>
      <w:proofErr w:type="spellEnd"/>
      <w:r w:rsidRPr="00656FB0">
        <w:rPr>
          <w:rFonts w:ascii="Times New Roman" w:hAnsi="Times New Roman"/>
        </w:rPr>
        <w:t>, Montreal Protocol [for CEITs])</w:t>
      </w:r>
    </w:p>
    <w:p w:rsidR="0056188A" w:rsidRPr="006D5565" w:rsidRDefault="0056188A" w:rsidP="0056188A">
      <w:pPr>
        <w:numPr>
          <w:ilvl w:val="0"/>
          <w:numId w:val="6"/>
        </w:numPr>
        <w:autoSpaceDE w:val="0"/>
        <w:autoSpaceDN w:val="0"/>
        <w:adjustRightInd w:val="0"/>
        <w:spacing w:after="0" w:line="240" w:lineRule="auto"/>
        <w:contextualSpacing/>
        <w:rPr>
          <w:rFonts w:ascii="Times New Roman" w:hAnsi="Times New Roman"/>
          <w:color w:val="000000"/>
        </w:rPr>
      </w:pPr>
      <w:r w:rsidRPr="006D5565">
        <w:rPr>
          <w:rFonts w:ascii="Times New Roman" w:hAnsi="Times New Roman"/>
          <w:color w:val="000000"/>
        </w:rPr>
        <w:t>The use of the flexibility mechanism (when applicable)</w:t>
      </w:r>
    </w:p>
    <w:p w:rsidR="0056188A" w:rsidRDefault="0056188A" w:rsidP="0056188A">
      <w:pPr>
        <w:numPr>
          <w:ilvl w:val="0"/>
          <w:numId w:val="6"/>
        </w:numPr>
        <w:autoSpaceDE w:val="0"/>
        <w:autoSpaceDN w:val="0"/>
        <w:adjustRightInd w:val="0"/>
        <w:spacing w:after="0" w:line="240" w:lineRule="auto"/>
        <w:contextualSpacing/>
        <w:rPr>
          <w:rFonts w:ascii="Times New Roman" w:hAnsi="Times New Roman"/>
          <w:color w:val="000000"/>
        </w:rPr>
      </w:pPr>
      <w:r w:rsidRPr="006D5565">
        <w:rPr>
          <w:rFonts w:ascii="Times New Roman" w:hAnsi="Times New Roman"/>
          <w:color w:val="000000"/>
        </w:rPr>
        <w:lastRenderedPageBreak/>
        <w:t>Proposals for multi-focal area and multi- trust fund projects</w:t>
      </w:r>
    </w:p>
    <w:p w:rsidR="0056188A" w:rsidRDefault="0056188A" w:rsidP="0056188A">
      <w:pPr>
        <w:numPr>
          <w:ilvl w:val="0"/>
          <w:numId w:val="6"/>
        </w:numPr>
        <w:autoSpaceDE w:val="0"/>
        <w:autoSpaceDN w:val="0"/>
        <w:adjustRightInd w:val="0"/>
        <w:spacing w:after="0" w:line="240" w:lineRule="auto"/>
        <w:contextualSpacing/>
        <w:rPr>
          <w:rFonts w:ascii="Times New Roman" w:hAnsi="Times New Roman"/>
          <w:color w:val="000000"/>
        </w:rPr>
      </w:pPr>
      <w:r>
        <w:rPr>
          <w:rFonts w:ascii="Times New Roman" w:hAnsi="Times New Roman"/>
          <w:color w:val="000000"/>
        </w:rPr>
        <w:t xml:space="preserve">The use </w:t>
      </w:r>
      <w:r w:rsidRPr="00656FB0">
        <w:rPr>
          <w:rFonts w:ascii="Times New Roman" w:hAnsi="Times New Roman"/>
          <w:color w:val="000000"/>
        </w:rPr>
        <w:t xml:space="preserve">of incentive mechanisms for </w:t>
      </w:r>
      <w:r>
        <w:rPr>
          <w:rFonts w:ascii="Times New Roman" w:hAnsi="Times New Roman"/>
          <w:color w:val="000000"/>
        </w:rPr>
        <w:t>SFM</w:t>
      </w:r>
      <w:r w:rsidRPr="00656FB0">
        <w:rPr>
          <w:rFonts w:ascii="Times New Roman" w:hAnsi="Times New Roman"/>
          <w:color w:val="000000"/>
        </w:rPr>
        <w:t xml:space="preserve"> and integrated approaches</w:t>
      </w:r>
      <w:r>
        <w:rPr>
          <w:rFonts w:ascii="Times New Roman" w:hAnsi="Times New Roman"/>
          <w:color w:val="000000"/>
        </w:rPr>
        <w:t xml:space="preserve"> </w:t>
      </w:r>
      <w:r w:rsidRPr="006D5565">
        <w:rPr>
          <w:rFonts w:ascii="Times New Roman" w:hAnsi="Times New Roman"/>
          <w:color w:val="000000"/>
        </w:rPr>
        <w:t>(when applicable)</w:t>
      </w:r>
    </w:p>
    <w:p w:rsidR="0056188A" w:rsidRPr="006D5565" w:rsidRDefault="0056188A" w:rsidP="0056188A">
      <w:pPr>
        <w:numPr>
          <w:ilvl w:val="0"/>
          <w:numId w:val="6"/>
        </w:numPr>
        <w:autoSpaceDE w:val="0"/>
        <w:autoSpaceDN w:val="0"/>
        <w:adjustRightInd w:val="0"/>
        <w:spacing w:after="0" w:line="240" w:lineRule="auto"/>
        <w:contextualSpacing/>
        <w:rPr>
          <w:rFonts w:ascii="Times New Roman" w:hAnsi="Times New Roman"/>
          <w:color w:val="000000"/>
        </w:rPr>
      </w:pPr>
      <w:r>
        <w:rPr>
          <w:rFonts w:ascii="Times New Roman" w:hAnsi="Times New Roman"/>
          <w:color w:val="000000"/>
        </w:rPr>
        <w:t>Issues related to gender, indigenous peoples and civil society organizations should be highlighted as appropriate.</w:t>
      </w:r>
    </w:p>
    <w:p w:rsidR="0056188A" w:rsidRDefault="0056188A" w:rsidP="0056188A">
      <w:pPr>
        <w:autoSpaceDE w:val="0"/>
        <w:autoSpaceDN w:val="0"/>
        <w:adjustRightInd w:val="0"/>
        <w:spacing w:after="0" w:line="240" w:lineRule="auto"/>
        <w:rPr>
          <w:rFonts w:ascii="Times New Roman" w:hAnsi="Times New Roman"/>
          <w:color w:val="000000"/>
        </w:rPr>
      </w:pPr>
    </w:p>
    <w:p w:rsidR="0056188A" w:rsidRDefault="0056188A" w:rsidP="0056188A">
      <w:pPr>
        <w:autoSpaceDE w:val="0"/>
        <w:autoSpaceDN w:val="0"/>
        <w:adjustRightInd w:val="0"/>
        <w:spacing w:after="0" w:line="240" w:lineRule="auto"/>
        <w:rPr>
          <w:rFonts w:ascii="Times New Roman" w:hAnsi="Times New Roman"/>
          <w:color w:val="000000"/>
        </w:rPr>
      </w:pPr>
      <w:r>
        <w:rPr>
          <w:rFonts w:ascii="Times New Roman" w:hAnsi="Times New Roman"/>
          <w:color w:val="000000"/>
        </w:rPr>
        <w:t>Please refer to GEF-6 Programming Directions and GEF-6 Policy Recommendations documents for further guidance</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6D5565" w:rsidRDefault="0056188A" w:rsidP="0056188A">
      <w:pPr>
        <w:autoSpaceDE w:val="0"/>
        <w:autoSpaceDN w:val="0"/>
        <w:adjustRightInd w:val="0"/>
        <w:spacing w:after="0" w:line="240" w:lineRule="auto"/>
        <w:rPr>
          <w:rFonts w:ascii="Times New Roman" w:hAnsi="Times New Roman"/>
          <w:color w:val="000000"/>
        </w:rPr>
      </w:pPr>
      <w:r>
        <w:rPr>
          <w:rFonts w:ascii="Times New Roman" w:hAnsi="Times New Roman"/>
          <w:color w:val="000000"/>
        </w:rPr>
        <w:t>e</w:t>
      </w:r>
      <w:r w:rsidRPr="006D5565">
        <w:rPr>
          <w:rFonts w:ascii="Times New Roman" w:hAnsi="Times New Roman"/>
          <w:color w:val="000000"/>
        </w:rPr>
        <w:t xml:space="preserve">) </w:t>
      </w:r>
      <w:r w:rsidRPr="006D5565">
        <w:rPr>
          <w:rFonts w:ascii="Times New Roman" w:hAnsi="Times New Roman"/>
          <w:color w:val="000000"/>
          <w:u w:val="single"/>
        </w:rPr>
        <w:t>Potential Areas for Regional Collaboration</w:t>
      </w:r>
      <w:r w:rsidRPr="006D5565">
        <w:rPr>
          <w:rFonts w:ascii="Times New Roman" w:hAnsi="Times New Roman"/>
          <w:color w:val="000000"/>
        </w:rPr>
        <w:t xml:space="preserve"> </w:t>
      </w:r>
    </w:p>
    <w:p w:rsidR="0056188A" w:rsidRPr="006D5565" w:rsidRDefault="0056188A" w:rsidP="0056188A">
      <w:pPr>
        <w:autoSpaceDE w:val="0"/>
        <w:autoSpaceDN w:val="0"/>
        <w:adjustRightInd w:val="0"/>
        <w:spacing w:after="0" w:line="240" w:lineRule="auto"/>
        <w:rPr>
          <w:rFonts w:ascii="Times New Roman" w:hAnsi="Times New Roman"/>
          <w:color w:val="000000"/>
        </w:rPr>
      </w:pPr>
    </w:p>
    <w:p w:rsidR="0056188A" w:rsidRPr="006D5565" w:rsidRDefault="0056188A" w:rsidP="0056188A">
      <w:pPr>
        <w:rPr>
          <w:rFonts w:ascii="Times New Roman" w:hAnsi="Times New Roman"/>
        </w:rPr>
      </w:pPr>
      <w:r w:rsidRPr="006D5565">
        <w:rPr>
          <w:rFonts w:ascii="Times New Roman" w:hAnsi="Times New Roman"/>
        </w:rPr>
        <w:t>The document can also highlight pressing global and regional environmental problems on which regional and sub-regional level cooperation will be necessary. The document can indicate new or existing regional initiatives for which the country’s government would favor GEF support.</w:t>
      </w:r>
    </w:p>
    <w:sectPr w:rsidR="0056188A" w:rsidRPr="006D5565" w:rsidSect="009112F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BB3" w:rsidRDefault="00B94BB3" w:rsidP="0056188A">
      <w:pPr>
        <w:spacing w:after="0" w:line="240" w:lineRule="auto"/>
      </w:pPr>
      <w:r>
        <w:separator/>
      </w:r>
    </w:p>
  </w:endnote>
  <w:endnote w:type="continuationSeparator" w:id="0">
    <w:p w:rsidR="00B94BB3" w:rsidRDefault="00B94BB3" w:rsidP="0056188A">
      <w:pPr>
        <w:spacing w:after="0" w:line="240" w:lineRule="auto"/>
      </w:pPr>
      <w:r>
        <w:continuationSeparator/>
      </w:r>
    </w:p>
  </w:endnote>
  <w:endnote w:type="continuationNotice" w:id="1">
    <w:p w:rsidR="00B94BB3" w:rsidRDefault="00B94B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8A" w:rsidRDefault="0056188A">
    <w:pPr>
      <w:pStyle w:val="Footer"/>
      <w:jc w:val="center"/>
    </w:pPr>
    <w:r>
      <w:fldChar w:fldCharType="begin"/>
    </w:r>
    <w:r>
      <w:instrText xml:space="preserve"> PAGE   \* MERGEFORMAT </w:instrText>
    </w:r>
    <w:r>
      <w:fldChar w:fldCharType="separate"/>
    </w:r>
    <w:r w:rsidR="009A399D">
      <w:rPr>
        <w:noProof/>
      </w:rPr>
      <w:t>1</w:t>
    </w:r>
    <w:r>
      <w:fldChar w:fldCharType="end"/>
    </w:r>
  </w:p>
  <w:p w:rsidR="0056188A" w:rsidRDefault="00561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B" w:rsidRDefault="009A3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B" w:rsidRDefault="0056188A">
    <w:pPr>
      <w:pStyle w:val="Footer"/>
      <w:jc w:val="center"/>
    </w:pPr>
    <w:r>
      <w:fldChar w:fldCharType="begin"/>
    </w:r>
    <w:r>
      <w:instrText xml:space="preserve"> PAGE   \* MERGEFORMAT </w:instrText>
    </w:r>
    <w:r>
      <w:fldChar w:fldCharType="separate"/>
    </w:r>
    <w:r w:rsidR="009A399D">
      <w:rPr>
        <w:noProof/>
      </w:rPr>
      <w:t>6</w:t>
    </w:r>
    <w:r>
      <w:fldChar w:fldCharType="end"/>
    </w:r>
  </w:p>
  <w:p w:rsidR="00E5300B" w:rsidRDefault="009A39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B" w:rsidRDefault="009A3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BB3" w:rsidRDefault="00B94BB3" w:rsidP="0056188A">
      <w:pPr>
        <w:spacing w:after="0" w:line="240" w:lineRule="auto"/>
      </w:pPr>
      <w:r>
        <w:separator/>
      </w:r>
    </w:p>
  </w:footnote>
  <w:footnote w:type="continuationSeparator" w:id="0">
    <w:p w:rsidR="00B94BB3" w:rsidRDefault="00B94BB3" w:rsidP="0056188A">
      <w:pPr>
        <w:spacing w:after="0" w:line="240" w:lineRule="auto"/>
      </w:pPr>
      <w:r>
        <w:continuationSeparator/>
      </w:r>
    </w:p>
  </w:footnote>
  <w:footnote w:type="continuationNotice" w:id="1">
    <w:p w:rsidR="00B94BB3" w:rsidRDefault="00B94BB3">
      <w:pPr>
        <w:spacing w:after="0" w:line="240" w:lineRule="auto"/>
      </w:pPr>
    </w:p>
  </w:footnote>
  <w:footnote w:id="2">
    <w:p w:rsidR="00B964D4" w:rsidRDefault="00B964D4">
      <w:pPr>
        <w:pStyle w:val="FootnoteText"/>
      </w:pPr>
      <w:r>
        <w:rPr>
          <w:rStyle w:val="FootnoteReference"/>
        </w:rPr>
        <w:footnoteRef/>
      </w:r>
      <w:r>
        <w:t xml:space="preserve"> To be</w:t>
      </w:r>
      <w:r w:rsidRPr="00B964D4">
        <w:t xml:space="preserve"> submitted in Word format and in English.</w:t>
      </w:r>
    </w:p>
  </w:footnote>
  <w:footnote w:id="3">
    <w:p w:rsidR="004A2F82" w:rsidRDefault="004A2F82">
      <w:pPr>
        <w:pStyle w:val="FootnoteText"/>
      </w:pPr>
      <w:r>
        <w:rPr>
          <w:rStyle w:val="FootnoteReference"/>
        </w:rPr>
        <w:footnoteRef/>
      </w:r>
      <w:r>
        <w:t xml:space="preserve"> GEF Agencies and GEF Project Agencies may be invited as appropriate.</w:t>
      </w:r>
    </w:p>
  </w:footnote>
  <w:footnote w:id="4">
    <w:p w:rsidR="0056188A" w:rsidRDefault="0056188A" w:rsidP="0056188A">
      <w:pPr>
        <w:pStyle w:val="FootnoteText"/>
      </w:pPr>
      <w:r>
        <w:rPr>
          <w:rStyle w:val="FootnoteReference"/>
        </w:rPr>
        <w:footnoteRef/>
      </w:r>
      <w:r>
        <w:t xml:space="preserve"> </w:t>
      </w:r>
      <w:r w:rsidRPr="00CE5B9C">
        <w:t>At the country’s request, the GEF Secretariat may participate. The cost will be covered by the GEF Secretariat.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8A" w:rsidRDefault="00561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B" w:rsidRDefault="009A3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B" w:rsidRDefault="0056188A" w:rsidP="00FC14AF">
    <w:pPr>
      <w:pStyle w:val="Header"/>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00B" w:rsidRDefault="009A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221D"/>
    <w:multiLevelType w:val="hybridMultilevel"/>
    <w:tmpl w:val="64C67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D5B"/>
    <w:multiLevelType w:val="hybridMultilevel"/>
    <w:tmpl w:val="27EC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E6D0E"/>
    <w:multiLevelType w:val="hybridMultilevel"/>
    <w:tmpl w:val="042E987A"/>
    <w:lvl w:ilvl="0" w:tplc="04090017">
      <w:start w:val="1"/>
      <w:numFmt w:val="lowerLetter"/>
      <w:lvlText w:val="%1)"/>
      <w:lvlJc w:val="left"/>
      <w:pPr>
        <w:ind w:left="720" w:hanging="360"/>
      </w:pPr>
      <w:rPr>
        <w:rFonts w:hint="default"/>
      </w:rPr>
    </w:lvl>
    <w:lvl w:ilvl="1" w:tplc="27DEF6E8">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FC65D3"/>
    <w:multiLevelType w:val="hybridMultilevel"/>
    <w:tmpl w:val="E9AE4B00"/>
    <w:lvl w:ilvl="0" w:tplc="2BA4A4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5E5F06"/>
    <w:multiLevelType w:val="hybridMultilevel"/>
    <w:tmpl w:val="47F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63506E"/>
    <w:multiLevelType w:val="hybridMultilevel"/>
    <w:tmpl w:val="C2E4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8A"/>
    <w:rsid w:val="0000054A"/>
    <w:rsid w:val="000106C9"/>
    <w:rsid w:val="00013C25"/>
    <w:rsid w:val="00027E09"/>
    <w:rsid w:val="00042B4B"/>
    <w:rsid w:val="00050A0F"/>
    <w:rsid w:val="00063891"/>
    <w:rsid w:val="0006682B"/>
    <w:rsid w:val="000732D2"/>
    <w:rsid w:val="0007452F"/>
    <w:rsid w:val="00082542"/>
    <w:rsid w:val="000842FC"/>
    <w:rsid w:val="00093CCA"/>
    <w:rsid w:val="00095686"/>
    <w:rsid w:val="000D7B9B"/>
    <w:rsid w:val="00112601"/>
    <w:rsid w:val="001154B9"/>
    <w:rsid w:val="00117E88"/>
    <w:rsid w:val="00124D36"/>
    <w:rsid w:val="00125F67"/>
    <w:rsid w:val="00131E00"/>
    <w:rsid w:val="00133642"/>
    <w:rsid w:val="00140717"/>
    <w:rsid w:val="00142843"/>
    <w:rsid w:val="0015062B"/>
    <w:rsid w:val="0015129B"/>
    <w:rsid w:val="001550EE"/>
    <w:rsid w:val="00174270"/>
    <w:rsid w:val="00191779"/>
    <w:rsid w:val="001945E3"/>
    <w:rsid w:val="00195B96"/>
    <w:rsid w:val="001A0BC8"/>
    <w:rsid w:val="001A0DEB"/>
    <w:rsid w:val="001A65D2"/>
    <w:rsid w:val="001A743D"/>
    <w:rsid w:val="001B4D87"/>
    <w:rsid w:val="001C33CE"/>
    <w:rsid w:val="001E2A1C"/>
    <w:rsid w:val="002021B0"/>
    <w:rsid w:val="00203B2C"/>
    <w:rsid w:val="00237E82"/>
    <w:rsid w:val="00253DA4"/>
    <w:rsid w:val="00253DF6"/>
    <w:rsid w:val="00256453"/>
    <w:rsid w:val="0026009A"/>
    <w:rsid w:val="00262A2D"/>
    <w:rsid w:val="002844D5"/>
    <w:rsid w:val="0029096D"/>
    <w:rsid w:val="002C6D40"/>
    <w:rsid w:val="002C6F76"/>
    <w:rsid w:val="002D1E0A"/>
    <w:rsid w:val="002D3A25"/>
    <w:rsid w:val="002E2DB5"/>
    <w:rsid w:val="00307571"/>
    <w:rsid w:val="0031109A"/>
    <w:rsid w:val="003123F3"/>
    <w:rsid w:val="00315F00"/>
    <w:rsid w:val="003231F9"/>
    <w:rsid w:val="00330836"/>
    <w:rsid w:val="00341955"/>
    <w:rsid w:val="00341D85"/>
    <w:rsid w:val="00355587"/>
    <w:rsid w:val="00364A33"/>
    <w:rsid w:val="00377B5B"/>
    <w:rsid w:val="00381C3D"/>
    <w:rsid w:val="00393EA8"/>
    <w:rsid w:val="003948CD"/>
    <w:rsid w:val="003B0F38"/>
    <w:rsid w:val="003C60F1"/>
    <w:rsid w:val="003D4A9D"/>
    <w:rsid w:val="003D6AEE"/>
    <w:rsid w:val="003D7B57"/>
    <w:rsid w:val="004073CA"/>
    <w:rsid w:val="0041038B"/>
    <w:rsid w:val="0042050F"/>
    <w:rsid w:val="0043015F"/>
    <w:rsid w:val="0043161C"/>
    <w:rsid w:val="0045297A"/>
    <w:rsid w:val="00453E93"/>
    <w:rsid w:val="0045477C"/>
    <w:rsid w:val="0045563B"/>
    <w:rsid w:val="004560CE"/>
    <w:rsid w:val="00463CA0"/>
    <w:rsid w:val="00464AF7"/>
    <w:rsid w:val="004752EE"/>
    <w:rsid w:val="00493690"/>
    <w:rsid w:val="00495165"/>
    <w:rsid w:val="004A2F82"/>
    <w:rsid w:val="004A3726"/>
    <w:rsid w:val="004A79C3"/>
    <w:rsid w:val="004B4085"/>
    <w:rsid w:val="004C10DE"/>
    <w:rsid w:val="004C47C0"/>
    <w:rsid w:val="004E54CE"/>
    <w:rsid w:val="004E7BCB"/>
    <w:rsid w:val="004F1712"/>
    <w:rsid w:val="005038BA"/>
    <w:rsid w:val="005044DE"/>
    <w:rsid w:val="00511C32"/>
    <w:rsid w:val="00514DD3"/>
    <w:rsid w:val="00515E71"/>
    <w:rsid w:val="005257B2"/>
    <w:rsid w:val="0053424F"/>
    <w:rsid w:val="005511DA"/>
    <w:rsid w:val="0055152F"/>
    <w:rsid w:val="005575F9"/>
    <w:rsid w:val="005617AC"/>
    <w:rsid w:val="0056188A"/>
    <w:rsid w:val="00565028"/>
    <w:rsid w:val="00575F6C"/>
    <w:rsid w:val="005837B6"/>
    <w:rsid w:val="0059076E"/>
    <w:rsid w:val="005950B4"/>
    <w:rsid w:val="005A7572"/>
    <w:rsid w:val="005B48B0"/>
    <w:rsid w:val="005B5676"/>
    <w:rsid w:val="005C0949"/>
    <w:rsid w:val="005D518D"/>
    <w:rsid w:val="005E4793"/>
    <w:rsid w:val="005F7E0F"/>
    <w:rsid w:val="00612085"/>
    <w:rsid w:val="00634C87"/>
    <w:rsid w:val="0064547A"/>
    <w:rsid w:val="00651098"/>
    <w:rsid w:val="0065231A"/>
    <w:rsid w:val="0066041C"/>
    <w:rsid w:val="006628FE"/>
    <w:rsid w:val="006634CE"/>
    <w:rsid w:val="00667355"/>
    <w:rsid w:val="00667A98"/>
    <w:rsid w:val="00682C66"/>
    <w:rsid w:val="006A4472"/>
    <w:rsid w:val="006B2699"/>
    <w:rsid w:val="006B7F9C"/>
    <w:rsid w:val="006C12A8"/>
    <w:rsid w:val="006D5CA6"/>
    <w:rsid w:val="006E7C17"/>
    <w:rsid w:val="006F39F4"/>
    <w:rsid w:val="006F6AD6"/>
    <w:rsid w:val="007040D3"/>
    <w:rsid w:val="0072280C"/>
    <w:rsid w:val="00722AC3"/>
    <w:rsid w:val="00723016"/>
    <w:rsid w:val="00730976"/>
    <w:rsid w:val="00741AFF"/>
    <w:rsid w:val="007430A1"/>
    <w:rsid w:val="00746799"/>
    <w:rsid w:val="00747D48"/>
    <w:rsid w:val="007501B8"/>
    <w:rsid w:val="007606B4"/>
    <w:rsid w:val="0076212A"/>
    <w:rsid w:val="00770E29"/>
    <w:rsid w:val="007C66A0"/>
    <w:rsid w:val="007D1B71"/>
    <w:rsid w:val="00806166"/>
    <w:rsid w:val="00806919"/>
    <w:rsid w:val="008340C9"/>
    <w:rsid w:val="00834A04"/>
    <w:rsid w:val="00851341"/>
    <w:rsid w:val="00857CB3"/>
    <w:rsid w:val="00861B11"/>
    <w:rsid w:val="00870D39"/>
    <w:rsid w:val="00883FAD"/>
    <w:rsid w:val="0088628D"/>
    <w:rsid w:val="00893950"/>
    <w:rsid w:val="008A0AC9"/>
    <w:rsid w:val="008B3C7F"/>
    <w:rsid w:val="008C1805"/>
    <w:rsid w:val="008D20DC"/>
    <w:rsid w:val="008F23A6"/>
    <w:rsid w:val="009103DD"/>
    <w:rsid w:val="00910B8F"/>
    <w:rsid w:val="00913399"/>
    <w:rsid w:val="00917822"/>
    <w:rsid w:val="009259B1"/>
    <w:rsid w:val="00932D5B"/>
    <w:rsid w:val="00947E62"/>
    <w:rsid w:val="00952240"/>
    <w:rsid w:val="00952DE3"/>
    <w:rsid w:val="00955BA5"/>
    <w:rsid w:val="00961331"/>
    <w:rsid w:val="0098092E"/>
    <w:rsid w:val="009912E5"/>
    <w:rsid w:val="009A399D"/>
    <w:rsid w:val="009A4B53"/>
    <w:rsid w:val="009B0C5B"/>
    <w:rsid w:val="009B0EC6"/>
    <w:rsid w:val="009B32A6"/>
    <w:rsid w:val="009C2BBF"/>
    <w:rsid w:val="009E2E37"/>
    <w:rsid w:val="009F73DA"/>
    <w:rsid w:val="00A02E64"/>
    <w:rsid w:val="00A30787"/>
    <w:rsid w:val="00A35A14"/>
    <w:rsid w:val="00A41E92"/>
    <w:rsid w:val="00A47EE5"/>
    <w:rsid w:val="00A56663"/>
    <w:rsid w:val="00A61C13"/>
    <w:rsid w:val="00A76022"/>
    <w:rsid w:val="00A82AE2"/>
    <w:rsid w:val="00A839E9"/>
    <w:rsid w:val="00A8671B"/>
    <w:rsid w:val="00A90005"/>
    <w:rsid w:val="00A92EB4"/>
    <w:rsid w:val="00A97EB7"/>
    <w:rsid w:val="00AB643E"/>
    <w:rsid w:val="00AC068B"/>
    <w:rsid w:val="00AC2660"/>
    <w:rsid w:val="00AC342D"/>
    <w:rsid w:val="00AD556F"/>
    <w:rsid w:val="00AD7B08"/>
    <w:rsid w:val="00AE70B3"/>
    <w:rsid w:val="00AF6DA9"/>
    <w:rsid w:val="00AF6F87"/>
    <w:rsid w:val="00B14424"/>
    <w:rsid w:val="00B1449C"/>
    <w:rsid w:val="00B17B14"/>
    <w:rsid w:val="00B249FF"/>
    <w:rsid w:val="00B32AD9"/>
    <w:rsid w:val="00B35FE3"/>
    <w:rsid w:val="00B37B68"/>
    <w:rsid w:val="00B46519"/>
    <w:rsid w:val="00B4683F"/>
    <w:rsid w:val="00B56078"/>
    <w:rsid w:val="00B74A44"/>
    <w:rsid w:val="00B87108"/>
    <w:rsid w:val="00B94BB3"/>
    <w:rsid w:val="00B964D4"/>
    <w:rsid w:val="00BB5BEA"/>
    <w:rsid w:val="00BB69CC"/>
    <w:rsid w:val="00BC204F"/>
    <w:rsid w:val="00BD0ED8"/>
    <w:rsid w:val="00BD2AC9"/>
    <w:rsid w:val="00BD3A8A"/>
    <w:rsid w:val="00C31BE9"/>
    <w:rsid w:val="00C708E2"/>
    <w:rsid w:val="00CA2C76"/>
    <w:rsid w:val="00CA3486"/>
    <w:rsid w:val="00CA7A49"/>
    <w:rsid w:val="00CA7E12"/>
    <w:rsid w:val="00CB31F2"/>
    <w:rsid w:val="00CC49F0"/>
    <w:rsid w:val="00CC6720"/>
    <w:rsid w:val="00CC7F01"/>
    <w:rsid w:val="00CD7B61"/>
    <w:rsid w:val="00CE1393"/>
    <w:rsid w:val="00CE3286"/>
    <w:rsid w:val="00CE36E0"/>
    <w:rsid w:val="00CE6D9E"/>
    <w:rsid w:val="00D065C6"/>
    <w:rsid w:val="00D07DFF"/>
    <w:rsid w:val="00D119A8"/>
    <w:rsid w:val="00D13712"/>
    <w:rsid w:val="00D1442C"/>
    <w:rsid w:val="00D21C08"/>
    <w:rsid w:val="00D22574"/>
    <w:rsid w:val="00D400BE"/>
    <w:rsid w:val="00D4601A"/>
    <w:rsid w:val="00D46837"/>
    <w:rsid w:val="00D57FF4"/>
    <w:rsid w:val="00D75D37"/>
    <w:rsid w:val="00D777AE"/>
    <w:rsid w:val="00D81887"/>
    <w:rsid w:val="00D87C51"/>
    <w:rsid w:val="00D9282D"/>
    <w:rsid w:val="00DA66A8"/>
    <w:rsid w:val="00DB64BD"/>
    <w:rsid w:val="00DE15CE"/>
    <w:rsid w:val="00DE7DE0"/>
    <w:rsid w:val="00DF00F0"/>
    <w:rsid w:val="00DF04D0"/>
    <w:rsid w:val="00DF6FF0"/>
    <w:rsid w:val="00E01E96"/>
    <w:rsid w:val="00E058AC"/>
    <w:rsid w:val="00E072DC"/>
    <w:rsid w:val="00E27872"/>
    <w:rsid w:val="00E41B90"/>
    <w:rsid w:val="00E41C65"/>
    <w:rsid w:val="00E51598"/>
    <w:rsid w:val="00E759A9"/>
    <w:rsid w:val="00E825DD"/>
    <w:rsid w:val="00EA07BE"/>
    <w:rsid w:val="00EB5075"/>
    <w:rsid w:val="00ED7507"/>
    <w:rsid w:val="00EF26C3"/>
    <w:rsid w:val="00EF41BD"/>
    <w:rsid w:val="00F05D3E"/>
    <w:rsid w:val="00F06ADC"/>
    <w:rsid w:val="00F175E5"/>
    <w:rsid w:val="00F40D19"/>
    <w:rsid w:val="00F43D24"/>
    <w:rsid w:val="00F969BE"/>
    <w:rsid w:val="00FB0C9E"/>
    <w:rsid w:val="00FD0E3E"/>
    <w:rsid w:val="00FD362A"/>
    <w:rsid w:val="00FE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w:basedOn w:val="Normal"/>
    <w:link w:val="FootnoteTextChar"/>
    <w:autoRedefine/>
    <w:uiPriority w:val="99"/>
    <w:unhideWhenUsed/>
    <w:qFormat/>
    <w:rsid w:val="0056188A"/>
    <w:pPr>
      <w:spacing w:after="0" w:line="240" w:lineRule="auto"/>
    </w:pPr>
    <w:rPr>
      <w:rFonts w:ascii="Times New Roman" w:hAnsi="Times New Roman"/>
      <w:sz w:val="18"/>
      <w:szCs w:val="18"/>
    </w:rPr>
  </w:style>
  <w:style w:type="character" w:customStyle="1" w:styleId="FootnoteTextChar">
    <w:name w:val="Footnote Text Char"/>
    <w:aliases w:val="Geneva 9 Char,Font: Geneva 9 Char,Boston 10 Char,f Char"/>
    <w:basedOn w:val="DefaultParagraphFont"/>
    <w:link w:val="FootnoteText"/>
    <w:uiPriority w:val="99"/>
    <w:rsid w:val="0056188A"/>
    <w:rPr>
      <w:rFonts w:ascii="Times New Roman" w:eastAsia="Calibri" w:hAnsi="Times New Roman" w:cs="Times New Roman"/>
      <w:sz w:val="18"/>
      <w:szCs w:val="18"/>
    </w:rPr>
  </w:style>
  <w:style w:type="paragraph" w:styleId="NoSpacing">
    <w:name w:val="No Spacing"/>
    <w:uiPriority w:val="1"/>
    <w:qFormat/>
    <w:rsid w:val="0056188A"/>
    <w:pPr>
      <w:spacing w:after="0" w:line="240" w:lineRule="auto"/>
    </w:pPr>
    <w:rPr>
      <w:rFonts w:ascii="Calibri" w:eastAsia="Calibri" w:hAnsi="Calibri" w:cs="Times New Roman"/>
    </w:rPr>
  </w:style>
  <w:style w:type="paragraph" w:styleId="ListParagraph">
    <w:name w:val="List Paragraph"/>
    <w:basedOn w:val="Normal"/>
    <w:uiPriority w:val="34"/>
    <w:qFormat/>
    <w:rsid w:val="0056188A"/>
    <w:pPr>
      <w:ind w:left="720"/>
      <w:contextualSpacing/>
    </w:pPr>
  </w:style>
  <w:style w:type="paragraph" w:styleId="BlockText">
    <w:name w:val="Block Text"/>
    <w:basedOn w:val="Normal"/>
    <w:rsid w:val="0056188A"/>
    <w:pPr>
      <w:spacing w:after="0" w:line="240" w:lineRule="auto"/>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56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88A"/>
    <w:rPr>
      <w:rFonts w:ascii="Calibri" w:eastAsia="Calibri" w:hAnsi="Calibri" w:cs="Times New Roman"/>
    </w:rPr>
  </w:style>
  <w:style w:type="paragraph" w:styleId="Footer">
    <w:name w:val="footer"/>
    <w:basedOn w:val="Normal"/>
    <w:link w:val="FooterChar"/>
    <w:uiPriority w:val="99"/>
    <w:unhideWhenUsed/>
    <w:rsid w:val="0056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88A"/>
    <w:rPr>
      <w:rFonts w:ascii="Calibri" w:eastAsia="Calibri" w:hAnsi="Calibri" w:cs="Times New Roman"/>
    </w:rPr>
  </w:style>
  <w:style w:type="character" w:styleId="FootnoteReference">
    <w:name w:val="footnote reference"/>
    <w:aliases w:val="16 Point,Superscript 6 Point"/>
    <w:uiPriority w:val="99"/>
    <w:unhideWhenUsed/>
    <w:rsid w:val="0056188A"/>
    <w:rPr>
      <w:vertAlign w:val="superscript"/>
    </w:rPr>
  </w:style>
  <w:style w:type="character" w:styleId="Hyperlink">
    <w:name w:val="Hyperlink"/>
    <w:uiPriority w:val="99"/>
    <w:unhideWhenUsed/>
    <w:rsid w:val="0056188A"/>
    <w:rPr>
      <w:color w:val="0000FF"/>
      <w:u w:val="single"/>
    </w:rPr>
  </w:style>
  <w:style w:type="paragraph" w:styleId="BalloonText">
    <w:name w:val="Balloon Text"/>
    <w:basedOn w:val="Normal"/>
    <w:link w:val="BalloonTextChar"/>
    <w:uiPriority w:val="99"/>
    <w:semiHidden/>
    <w:unhideWhenUsed/>
    <w:rsid w:val="0056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8A"/>
    <w:rPr>
      <w:rFonts w:ascii="Tahoma" w:eastAsia="Calibri" w:hAnsi="Tahoma" w:cs="Tahoma"/>
      <w:sz w:val="16"/>
      <w:szCs w:val="16"/>
    </w:rPr>
  </w:style>
  <w:style w:type="paragraph" w:styleId="Revision">
    <w:name w:val="Revision"/>
    <w:hidden/>
    <w:uiPriority w:val="99"/>
    <w:semiHidden/>
    <w:rsid w:val="00B32AD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8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
    <w:basedOn w:val="Normal"/>
    <w:link w:val="FootnoteTextChar"/>
    <w:autoRedefine/>
    <w:uiPriority w:val="99"/>
    <w:unhideWhenUsed/>
    <w:qFormat/>
    <w:rsid w:val="0056188A"/>
    <w:pPr>
      <w:spacing w:after="0" w:line="240" w:lineRule="auto"/>
    </w:pPr>
    <w:rPr>
      <w:rFonts w:ascii="Times New Roman" w:hAnsi="Times New Roman"/>
      <w:sz w:val="18"/>
      <w:szCs w:val="18"/>
    </w:rPr>
  </w:style>
  <w:style w:type="character" w:customStyle="1" w:styleId="FootnoteTextChar">
    <w:name w:val="Footnote Text Char"/>
    <w:aliases w:val="Geneva 9 Char,Font: Geneva 9 Char,Boston 10 Char,f Char"/>
    <w:basedOn w:val="DefaultParagraphFont"/>
    <w:link w:val="FootnoteText"/>
    <w:uiPriority w:val="99"/>
    <w:rsid w:val="0056188A"/>
    <w:rPr>
      <w:rFonts w:ascii="Times New Roman" w:eastAsia="Calibri" w:hAnsi="Times New Roman" w:cs="Times New Roman"/>
      <w:sz w:val="18"/>
      <w:szCs w:val="18"/>
    </w:rPr>
  </w:style>
  <w:style w:type="paragraph" w:styleId="NoSpacing">
    <w:name w:val="No Spacing"/>
    <w:uiPriority w:val="1"/>
    <w:qFormat/>
    <w:rsid w:val="0056188A"/>
    <w:pPr>
      <w:spacing w:after="0" w:line="240" w:lineRule="auto"/>
    </w:pPr>
    <w:rPr>
      <w:rFonts w:ascii="Calibri" w:eastAsia="Calibri" w:hAnsi="Calibri" w:cs="Times New Roman"/>
    </w:rPr>
  </w:style>
  <w:style w:type="paragraph" w:styleId="ListParagraph">
    <w:name w:val="List Paragraph"/>
    <w:basedOn w:val="Normal"/>
    <w:uiPriority w:val="34"/>
    <w:qFormat/>
    <w:rsid w:val="0056188A"/>
    <w:pPr>
      <w:ind w:left="720"/>
      <w:contextualSpacing/>
    </w:pPr>
  </w:style>
  <w:style w:type="paragraph" w:styleId="BlockText">
    <w:name w:val="Block Text"/>
    <w:basedOn w:val="Normal"/>
    <w:rsid w:val="0056188A"/>
    <w:pPr>
      <w:spacing w:after="0" w:line="240" w:lineRule="auto"/>
    </w:pPr>
    <w:rPr>
      <w:rFonts w:ascii="Times New Roman" w:eastAsia="Times New Roman" w:hAnsi="Times New Roman"/>
      <w:color w:val="000000"/>
      <w:sz w:val="24"/>
      <w:szCs w:val="24"/>
    </w:rPr>
  </w:style>
  <w:style w:type="paragraph" w:styleId="Header">
    <w:name w:val="header"/>
    <w:basedOn w:val="Normal"/>
    <w:link w:val="HeaderChar"/>
    <w:uiPriority w:val="99"/>
    <w:unhideWhenUsed/>
    <w:rsid w:val="00561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88A"/>
    <w:rPr>
      <w:rFonts w:ascii="Calibri" w:eastAsia="Calibri" w:hAnsi="Calibri" w:cs="Times New Roman"/>
    </w:rPr>
  </w:style>
  <w:style w:type="paragraph" w:styleId="Footer">
    <w:name w:val="footer"/>
    <w:basedOn w:val="Normal"/>
    <w:link w:val="FooterChar"/>
    <w:uiPriority w:val="99"/>
    <w:unhideWhenUsed/>
    <w:rsid w:val="00561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88A"/>
    <w:rPr>
      <w:rFonts w:ascii="Calibri" w:eastAsia="Calibri" w:hAnsi="Calibri" w:cs="Times New Roman"/>
    </w:rPr>
  </w:style>
  <w:style w:type="character" w:styleId="FootnoteReference">
    <w:name w:val="footnote reference"/>
    <w:aliases w:val="16 Point,Superscript 6 Point"/>
    <w:uiPriority w:val="99"/>
    <w:unhideWhenUsed/>
    <w:rsid w:val="0056188A"/>
    <w:rPr>
      <w:vertAlign w:val="superscript"/>
    </w:rPr>
  </w:style>
  <w:style w:type="character" w:styleId="Hyperlink">
    <w:name w:val="Hyperlink"/>
    <w:uiPriority w:val="99"/>
    <w:unhideWhenUsed/>
    <w:rsid w:val="0056188A"/>
    <w:rPr>
      <w:color w:val="0000FF"/>
      <w:u w:val="single"/>
    </w:rPr>
  </w:style>
  <w:style w:type="paragraph" w:styleId="BalloonText">
    <w:name w:val="Balloon Text"/>
    <w:basedOn w:val="Normal"/>
    <w:link w:val="BalloonTextChar"/>
    <w:uiPriority w:val="99"/>
    <w:semiHidden/>
    <w:unhideWhenUsed/>
    <w:rsid w:val="00561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88A"/>
    <w:rPr>
      <w:rFonts w:ascii="Tahoma" w:eastAsia="Calibri" w:hAnsi="Tahoma" w:cs="Tahoma"/>
      <w:sz w:val="16"/>
      <w:szCs w:val="16"/>
    </w:rPr>
  </w:style>
  <w:style w:type="paragraph" w:styleId="Revision">
    <w:name w:val="Revision"/>
    <w:hidden/>
    <w:uiPriority w:val="99"/>
    <w:semiHidden/>
    <w:rsid w:val="00B32AD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fnpfe@thegef.org"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49A1-87C4-4406-9E91-228E44A6C301}">
  <ds:schemaRefs>
    <ds:schemaRef ds:uri="http://schemas.openxmlformats.org/officeDocument/2006/bibliography"/>
  </ds:schemaRefs>
</ds:datastoreItem>
</file>

<file path=customXml/itemProps2.xml><?xml version="1.0" encoding="utf-8"?>
<ds:datastoreItem xmlns:ds="http://schemas.openxmlformats.org/officeDocument/2006/customXml" ds:itemID="{F2F41145-BCAB-482F-A3BA-02EE5D43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Wangui Matindi Waithaka</dc:creator>
  <cp:lastModifiedBy>Patrizia Cocca</cp:lastModifiedBy>
  <cp:revision>2</cp:revision>
  <dcterms:created xsi:type="dcterms:W3CDTF">2014-04-07T19:09:00Z</dcterms:created>
  <dcterms:modified xsi:type="dcterms:W3CDTF">2014-04-07T19:09:00Z</dcterms:modified>
</cp:coreProperties>
</file>