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2B" w:rsidRDefault="00E2512B" w:rsidP="00E2512B">
      <w:pPr>
        <w:pStyle w:val="StyleNumberedparagraphAfter6pt"/>
        <w:numPr>
          <w:ilvl w:val="0"/>
          <w:numId w:val="0"/>
        </w:numPr>
        <w:pBdr>
          <w:bottom w:val="single" w:sz="6" w:space="1" w:color="auto"/>
        </w:pBdr>
        <w:rPr>
          <w:rFonts w:eastAsia="Batang"/>
          <w:b/>
          <w:sz w:val="32"/>
          <w:szCs w:val="32"/>
        </w:rPr>
      </w:pPr>
      <w:r>
        <w:rPr>
          <w:b/>
          <w:sz w:val="28"/>
        </w:rPr>
        <w:t xml:space="preserve">Protocolo de interacción con los coordinadores del FMAM y de las convenciones y convenios y con la sociedad civil - </w:t>
      </w:r>
      <w:r>
        <w:rPr>
          <w:b/>
          <w:sz w:val="32"/>
        </w:rPr>
        <w:t>Apuntes para el debate</w:t>
      </w:r>
    </w:p>
    <w:p w:rsidR="00E2512B" w:rsidRPr="00E460E4" w:rsidRDefault="00E2512B" w:rsidP="00E2512B">
      <w:pPr>
        <w:pStyle w:val="StyleNumberedparagraphAfter6pt"/>
        <w:numPr>
          <w:ilvl w:val="0"/>
          <w:numId w:val="0"/>
        </w:numPr>
        <w:rPr>
          <w:rFonts w:eastAsia="Batang"/>
          <w:b/>
          <w:sz w:val="32"/>
          <w:szCs w:val="32"/>
        </w:rPr>
      </w:pPr>
      <w:bookmarkStart w:id="0" w:name="_GoBack"/>
      <w:bookmarkEnd w:id="0"/>
      <w:r>
        <w:rPr>
          <w:b/>
          <w:sz w:val="32"/>
        </w:rPr>
        <w:t>Orientación de las convenciones y convenios</w:t>
      </w: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Pr="00E460E4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  <w:r>
        <w:rPr>
          <w:b/>
          <w:sz w:val="32"/>
        </w:rPr>
        <w:t xml:space="preserve">Tendencias del sentido de propiedad y el protagonismo de los países </w:t>
      </w: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</w:p>
    <w:p w:rsidR="00E2512B" w:rsidRPr="00E460E4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  <w:r>
        <w:rPr>
          <w:b/>
          <w:sz w:val="32"/>
        </w:rPr>
        <w:t>Tendencias en cuestiones de desempeño</w:t>
      </w: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E2512B" w:rsidRPr="00E460E4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sz w:val="32"/>
          <w:szCs w:val="32"/>
        </w:rPr>
      </w:pPr>
      <w:r>
        <w:rPr>
          <w:b/>
          <w:color w:val="000000"/>
          <w:sz w:val="32"/>
        </w:rPr>
        <w:t>Intervención de la sociedad civil y el sector privado</w:t>
      </w:r>
    </w:p>
    <w:p w:rsidR="00E2512B" w:rsidRPr="008B14E3" w:rsidRDefault="00E2512B" w:rsidP="00E2512B">
      <w:pPr>
        <w:pStyle w:val="StyleNumberedparagraphAfter6pt"/>
        <w:numPr>
          <w:ilvl w:val="0"/>
          <w:numId w:val="0"/>
        </w:numPr>
        <w:spacing w:before="240"/>
        <w:rPr>
          <w:rFonts w:eastAsia="Batang"/>
          <w:b/>
          <w:color w:val="000000"/>
          <w:sz w:val="32"/>
          <w:szCs w:val="32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Default="0061422B" w:rsidP="0028580E">
      <w:pPr>
        <w:jc w:val="center"/>
        <w:rPr>
          <w:rFonts w:eastAsia="Batang"/>
          <w:b/>
          <w:sz w:val="28"/>
          <w:szCs w:val="28"/>
        </w:rPr>
      </w:pPr>
    </w:p>
    <w:p w:rsidR="0061422B" w:rsidRPr="0028580E" w:rsidRDefault="0061422B" w:rsidP="0028580E">
      <w:pPr>
        <w:jc w:val="center"/>
        <w:rPr>
          <w:b/>
          <w:sz w:val="28"/>
          <w:szCs w:val="28"/>
        </w:rPr>
      </w:pPr>
    </w:p>
    <w:sectPr w:rsidR="0061422B" w:rsidRPr="0028580E" w:rsidSect="001D697A">
      <w:footerReference w:type="even" r:id="rId9"/>
      <w:footerReference w:type="default" r:id="rId10"/>
      <w:headerReference w:type="first" r:id="rId11"/>
      <w:pgSz w:w="12240" w:h="15840"/>
      <w:pgMar w:top="2942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FF" w:rsidRDefault="001D63FF">
      <w:r>
        <w:separator/>
      </w:r>
    </w:p>
  </w:endnote>
  <w:endnote w:type="continuationSeparator" w:id="0">
    <w:p w:rsidR="001D63FF" w:rsidRDefault="001D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8" w:rsidRDefault="007D1929" w:rsidP="001671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A28" w:rsidRDefault="00903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8" w:rsidRPr="00D6706C" w:rsidRDefault="007D1929" w:rsidP="001671C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D6706C">
      <w:rPr>
        <w:rStyle w:val="PageNumber"/>
        <w:sz w:val="22"/>
        <w:szCs w:val="22"/>
      </w:rPr>
      <w:fldChar w:fldCharType="begin"/>
    </w:r>
    <w:r w:rsidR="00903A28" w:rsidRPr="00D6706C">
      <w:rPr>
        <w:rStyle w:val="PageNumber"/>
        <w:sz w:val="22"/>
        <w:szCs w:val="22"/>
      </w:rPr>
      <w:instrText xml:space="preserve">PAGE  </w:instrText>
    </w:r>
    <w:r w:rsidRPr="00D6706C">
      <w:rPr>
        <w:rStyle w:val="PageNumber"/>
        <w:sz w:val="22"/>
        <w:szCs w:val="22"/>
      </w:rPr>
      <w:fldChar w:fldCharType="separate"/>
    </w:r>
    <w:r w:rsidR="00020D5C">
      <w:rPr>
        <w:rStyle w:val="PageNumber"/>
        <w:noProof/>
        <w:sz w:val="22"/>
        <w:szCs w:val="22"/>
      </w:rPr>
      <w:t>2</w:t>
    </w:r>
    <w:r w:rsidRPr="00D6706C">
      <w:rPr>
        <w:rStyle w:val="PageNumber"/>
        <w:sz w:val="22"/>
        <w:szCs w:val="22"/>
      </w:rPr>
      <w:fldChar w:fldCharType="end"/>
    </w:r>
  </w:p>
  <w:p w:rsidR="00903A28" w:rsidRDefault="00903A28" w:rsidP="00D67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FF" w:rsidRDefault="001D63FF">
      <w:r>
        <w:separator/>
      </w:r>
    </w:p>
  </w:footnote>
  <w:footnote w:type="continuationSeparator" w:id="0">
    <w:p w:rsidR="001D63FF" w:rsidRDefault="001D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82" w:rsidRDefault="00867E95" w:rsidP="00867E95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AB54F" wp14:editId="74CA9534">
              <wp:simplePos x="0" y="0"/>
              <wp:positionH relativeFrom="column">
                <wp:posOffset>4469707</wp:posOffset>
              </wp:positionH>
              <wp:positionV relativeFrom="paragraph">
                <wp:posOffset>124460</wp:posOffset>
              </wp:positionV>
              <wp:extent cx="1916315" cy="436418"/>
              <wp:effectExtent l="0" t="0" r="8255" b="190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315" cy="4364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D33" w:rsidRDefault="00867E95" w:rsidP="00F94D33">
                          <w:pPr>
                            <w:shd w:val="clear" w:color="auto" w:fill="FFFFFF"/>
                            <w:rPr>
                              <w:rFonts w:ascii="Arial" w:hAnsi="Arial"/>
                              <w:color w:val="222222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222222"/>
                              <w:sz w:val="15"/>
                            </w:rPr>
                            <w:t>Tel.:</w:t>
                          </w:r>
                          <w:r>
                            <w:rPr>
                              <w:rStyle w:val="apple-converted-space"/>
                              <w:rFonts w:ascii="Arial" w:hAnsi="Arial"/>
                              <w:color w:val="222222"/>
                              <w:sz w:val="15"/>
                            </w:rPr>
                            <w:t> </w:t>
                          </w:r>
                          <w:r>
                            <w:rPr>
                              <w:rFonts w:ascii="Arial" w:hAnsi="Arial"/>
                              <w:color w:val="222222"/>
                              <w:sz w:val="15"/>
                            </w:rPr>
                            <w:t>(202) 473-0508</w:t>
                          </w:r>
                          <w:r>
                            <w:rPr>
                              <w:rStyle w:val="apple-converted-space"/>
                              <w:rFonts w:ascii="Arial" w:hAnsi="Arial"/>
                              <w:color w:val="222222"/>
                              <w:sz w:val="15"/>
                            </w:rPr>
                            <w:t> </w:t>
                          </w:r>
                          <w:r>
                            <w:rPr>
                              <w:rFonts w:ascii="Arial" w:hAnsi="Arial"/>
                              <w:color w:val="222222"/>
                              <w:sz w:val="15"/>
                            </w:rPr>
                            <w:t xml:space="preserve">| </w:t>
                          </w:r>
                        </w:p>
                        <w:p w:rsidR="00867E95" w:rsidRDefault="00867E95" w:rsidP="00F94D33">
                          <w:pPr>
                            <w:shd w:val="clear" w:color="auto" w:fill="FFFFFF"/>
                            <w:rPr>
                              <w:rStyle w:val="apple-converted-space"/>
                              <w:rFonts w:ascii="Arial" w:hAnsi="Arial" w:cs="Arial"/>
                              <w:color w:val="22222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222222"/>
                              <w:sz w:val="15"/>
                            </w:rPr>
                            <w:t>Correo electrónico:</w:t>
                          </w:r>
                          <w:r>
                            <w:rPr>
                              <w:rStyle w:val="apple-converted-space"/>
                              <w:rFonts w:ascii="Arial" w:hAnsi="Arial"/>
                              <w:color w:val="222222"/>
                              <w:sz w:val="15"/>
                            </w:rPr>
                            <w:t> </w:t>
                          </w:r>
                          <w:hyperlink r:id="rId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ops5@TheGEF.org</w:t>
                            </w:r>
                          </w:hyperlink>
                        </w:p>
                        <w:p w:rsidR="00867E95" w:rsidRDefault="00020D5C" w:rsidP="00F94D33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19"/>
                              <w:szCs w:val="19"/>
                            </w:rPr>
                          </w:pPr>
                          <w:hyperlink r:id="rId2">
                            <w:r w:rsidR="00E2512B">
                              <w:rPr>
                                <w:rStyle w:val="Hyperlink"/>
                                <w:rFonts w:ascii="Arial" w:hAnsi="Arial"/>
                                <w:color w:val="006600"/>
                                <w:sz w:val="15"/>
                              </w:rPr>
                              <w:t>www.gefeo.org</w:t>
                            </w:r>
                          </w:hyperlink>
                          <w:r w:rsidR="00E2512B">
                            <w:rPr>
                              <w:rFonts w:ascii="Arial" w:hAnsi="Arial"/>
                              <w:color w:val="222222"/>
                              <w:sz w:val="15"/>
                            </w:rPr>
                            <w:t> </w:t>
                          </w:r>
                        </w:p>
                        <w:p w:rsidR="00867E95" w:rsidRPr="00867E95" w:rsidRDefault="00867E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1.95pt;margin-top:9.8pt;width:150.9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" stroked="f">
              <v:textbox>
                <w:txbxContent>
                  <w:p w:rsidR="00F94D33" w:rsidRDefault="00867E95" w:rsidP="00F94D33">
                    <w:pPr>
                      <w:shd w:val="clear" w:color="auto" w:fill="FFFFFF"/>
                      <w:rPr>
                        <w:rFonts w:ascii="Arial" w:hAnsi="Arial"/>
                        <w:color w:val="222222"/>
                        <w:sz w:val="15"/>
                      </w:rPr>
                    </w:pPr>
                    <w:r>
                      <w:rPr>
                        <w:rFonts w:ascii="Arial" w:hAnsi="Arial"/>
                        <w:color w:val="222222"/>
                        <w:sz w:val="15"/>
                      </w:rPr>
                      <w:t>Tel.:</w:t>
                    </w:r>
                    <w:r>
                      <w:rPr>
                        <w:rStyle w:val="apple-converted-space"/>
                        <w:rFonts w:ascii="Arial" w:hAnsi="Arial"/>
                        <w:color w:val="222222"/>
                        <w:sz w:val="15"/>
                      </w:rPr>
                      <w:t> </w:t>
                    </w:r>
                    <w:r>
                      <w:rPr>
                        <w:rFonts w:ascii="Arial" w:hAnsi="Arial"/>
                        <w:color w:val="222222"/>
                        <w:sz w:val="15"/>
                      </w:rPr>
                      <w:t>(202) 473-0508</w:t>
                    </w:r>
                    <w:r>
                      <w:rPr>
                        <w:rStyle w:val="apple-converted-space"/>
                        <w:rFonts w:ascii="Arial" w:hAnsi="Arial"/>
                        <w:color w:val="222222"/>
                        <w:sz w:val="15"/>
                      </w:rPr>
                      <w:t> </w:t>
                    </w:r>
                    <w:r>
                      <w:rPr>
                        <w:rFonts w:ascii="Arial" w:hAnsi="Arial"/>
                        <w:color w:val="222222"/>
                        <w:sz w:val="15"/>
                      </w:rPr>
                      <w:t xml:space="preserve">| </w:t>
                    </w:r>
                  </w:p>
                  <w:p w:rsidR="00867E95" w:rsidRDefault="00867E95" w:rsidP="00F94D33">
                    <w:pPr>
                      <w:shd w:val="clear" w:color="auto" w:fill="FFFFFF"/>
                      <w:rPr>
                        <w:rStyle w:val="apple-converted-space"/>
                        <w:rFonts w:ascii="Arial" w:hAnsi="Arial" w:cs="Arial"/>
                        <w:color w:val="222222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222222"/>
                        <w:sz w:val="15"/>
                      </w:rPr>
                      <w:t>Correo electrónico:</w:t>
                    </w:r>
                    <w:r>
                      <w:rPr>
                        <w:rStyle w:val="apple-converted-space"/>
                        <w:rFonts w:ascii="Arial" w:hAnsi="Arial"/>
                        <w:color w:val="222222"/>
                        <w:sz w:val="15"/>
                      </w:rPr>
                      <w:t> </w:t>
                    </w:r>
                    <w:hyperlink r:id="rId3">
                      <w:r>
                        <w:rPr>
                          <w:rStyle w:val="Hipervnculo"/>
                          <w:rFonts w:ascii="Arial" w:hAnsi="Arial"/>
                          <w:sz w:val="15"/>
                        </w:rPr>
                        <w:t>ops5@TheGEF.org</w:t>
                      </w:r>
                    </w:hyperlink>
                  </w:p>
                  <w:p w:rsidR="00867E95" w:rsidRDefault="006D74E0" w:rsidP="00F94D33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19"/>
                        <w:szCs w:val="19"/>
                      </w:rPr>
                    </w:pPr>
                    <w:hyperlink r:id="rId4">
                      <w:r w:rsidR="00E2512B">
                        <w:rPr>
                          <w:rStyle w:val="Hipervnculo"/>
                          <w:rFonts w:ascii="Arial" w:hAnsi="Arial"/>
                          <w:color w:val="006600"/>
                          <w:sz w:val="15"/>
                        </w:rPr>
                        <w:t>www.gefeo.org</w:t>
                      </w:r>
                    </w:hyperlink>
                    <w:r w:rsidR="00E2512B">
                      <w:rPr>
                        <w:rFonts w:ascii="Arial" w:hAnsi="Arial"/>
                        <w:color w:val="222222"/>
                        <w:sz w:val="15"/>
                      </w:rPr>
                      <w:t> </w:t>
                    </w:r>
                  </w:p>
                  <w:p w:rsidR="00867E95" w:rsidRPr="00867E95" w:rsidRDefault="00867E95"/>
                </w:txbxContent>
              </v:textbox>
            </v:shape>
          </w:pict>
        </mc:Fallback>
      </mc:AlternateContent>
    </w:r>
    <w:r w:rsidR="00570ED6">
      <w:rPr>
        <w:noProof/>
        <w:lang w:val="en-US" w:eastAsia="en-US" w:bidi="ar-SA"/>
      </w:rPr>
      <w:drawing>
        <wp:inline distT="0" distB="0" distL="0" distR="0" wp14:anchorId="24C5FD44" wp14:editId="5A91D891">
          <wp:extent cx="2460734" cy="522000"/>
          <wp:effectExtent l="0" t="0" r="0" b="0"/>
          <wp:docPr id="4101" name="Picture 2" descr="http://www.thegef.org/gef/sites/thegef.org/files/Images/EO/FMAM_E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2" descr="http://www.thegef.org/gef/sites/thegef.org/files/Images/EO/FMAM_EO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734" cy="52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63182" w:rsidRDefault="001D697A" w:rsidP="00263182">
    <w:pPr>
      <w:pStyle w:val="Header"/>
      <w:jc w:val="righ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C1AD92" wp14:editId="182CB41A">
              <wp:simplePos x="0" y="0"/>
              <wp:positionH relativeFrom="column">
                <wp:posOffset>381000</wp:posOffset>
              </wp:positionH>
              <wp:positionV relativeFrom="paragraph">
                <wp:posOffset>121920</wp:posOffset>
              </wp:positionV>
              <wp:extent cx="4906645" cy="346075"/>
              <wp:effectExtent l="0" t="0" r="27305" b="15875"/>
              <wp:wrapTopAndBottom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64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97A" w:rsidRPr="001D697A" w:rsidRDefault="001D697A" w:rsidP="001D697A">
                          <w:pPr>
                            <w:jc w:val="center"/>
                            <w:rPr>
                              <w:rFonts w:eastAsia="Batang"/>
                              <w:b/>
                              <w:color w:val="4F6228" w:themeColor="accent3" w:themeShade="80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4F6228" w:themeColor="accent3" w:themeShade="80"/>
                              <w:sz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Quinto estudio sobre los resultados globales</w:t>
                          </w:r>
                        </w:p>
                        <w:p w:rsidR="001D697A" w:rsidRPr="001D697A" w:rsidRDefault="001D697A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pt;margin-top:9.6pt;width:386.3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" strokecolor="#eaddff [3212]">
              <v:textbox>
                <w:txbxContent>
                  <w:p w:rsidR="001D697A" w:rsidRPr="001D697A" w:rsidRDefault="001D697A" w:rsidP="001D697A">
                    <w:pPr>
                      <w:jc w:val="center"/>
                      <w:rPr>
                        <w:rFonts w:eastAsia="Batang"/>
                        <w:b/>
                        <w:color w:val="4F6228" w:themeColor="accent3" w:themeShade="80"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olor w:val="4F6228" w:themeColor="accent3" w:themeShade="80"/>
                        <w:sz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Quinto estudio sobre los resultados globales</w:t>
                    </w:r>
                  </w:p>
                  <w:p w:rsidR="001D697A" w:rsidRPr="001D697A" w:rsidRDefault="001D697A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" w:hAnsi="Arial" w:cs="Arial"/>
        <w:noProof/>
        <w:color w:val="000080"/>
        <w:sz w:val="44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5F8CE" wp14:editId="2E26A285">
              <wp:simplePos x="0" y="0"/>
              <wp:positionH relativeFrom="column">
                <wp:posOffset>1905</wp:posOffset>
              </wp:positionH>
              <wp:positionV relativeFrom="paragraph">
                <wp:posOffset>565727</wp:posOffset>
              </wp:positionV>
              <wp:extent cx="6245860" cy="635"/>
              <wp:effectExtent l="0" t="0" r="2159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586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32" coordsize="21600,21600" o:spt="32" o:oned="t" path="m,l21600,21600e" filled="f">
              <v:path arrowok="t" fillok="f" o:connecttype="none"/>
              <o:lock v:ext="edit" shapetype="t"/>
            </v:shapetype>
            <v:shape xmlns:o="urn:schemas-microsoft-com:office:office" xmlns:v="urn:schemas-microsoft-com:vml" id="AutoShape 2" o:spid="_x0000_s1026" type="#_x0000_t32" style="position:absolute;margin-left:.15pt;margin-top:44.55pt;width:491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" strokecolor="#4e6128 [1606]" strokeweight="1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1B8"/>
    <w:multiLevelType w:val="hybridMultilevel"/>
    <w:tmpl w:val="DD9C524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23F11A7C"/>
    <w:multiLevelType w:val="hybridMultilevel"/>
    <w:tmpl w:val="9274DBD6"/>
    <w:lvl w:ilvl="0" w:tplc="38B84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B654B"/>
    <w:multiLevelType w:val="hybridMultilevel"/>
    <w:tmpl w:val="884C3224"/>
    <w:lvl w:ilvl="0" w:tplc="4768D1A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E19E3"/>
    <w:multiLevelType w:val="hybridMultilevel"/>
    <w:tmpl w:val="31B20156"/>
    <w:lvl w:ilvl="0" w:tplc="4B84726A">
      <w:start w:val="1"/>
      <w:numFmt w:val="decimal"/>
      <w:pStyle w:val="StyleNumberedparagraphAfter6p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1483A"/>
    <w:multiLevelType w:val="hybridMultilevel"/>
    <w:tmpl w:val="9072DF8E"/>
    <w:lvl w:ilvl="0" w:tplc="38B84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1"/>
    <w:rsid w:val="00020D5C"/>
    <w:rsid w:val="00031B26"/>
    <w:rsid w:val="00044C82"/>
    <w:rsid w:val="00086481"/>
    <w:rsid w:val="000B3D01"/>
    <w:rsid w:val="001173B5"/>
    <w:rsid w:val="001272A6"/>
    <w:rsid w:val="001671C2"/>
    <w:rsid w:val="001D63FF"/>
    <w:rsid w:val="001D697A"/>
    <w:rsid w:val="00256237"/>
    <w:rsid w:val="00262FAD"/>
    <w:rsid w:val="00263182"/>
    <w:rsid w:val="0028580E"/>
    <w:rsid w:val="00350E6F"/>
    <w:rsid w:val="0037177A"/>
    <w:rsid w:val="00390281"/>
    <w:rsid w:val="003A0662"/>
    <w:rsid w:val="003E36E0"/>
    <w:rsid w:val="00406700"/>
    <w:rsid w:val="00463BAC"/>
    <w:rsid w:val="0046677E"/>
    <w:rsid w:val="004A5DF2"/>
    <w:rsid w:val="005051A4"/>
    <w:rsid w:val="00555BCC"/>
    <w:rsid w:val="00570ED6"/>
    <w:rsid w:val="0057789D"/>
    <w:rsid w:val="005A5F1B"/>
    <w:rsid w:val="005D3F9E"/>
    <w:rsid w:val="0061422B"/>
    <w:rsid w:val="006409BB"/>
    <w:rsid w:val="006903A2"/>
    <w:rsid w:val="00696A47"/>
    <w:rsid w:val="006A1BFA"/>
    <w:rsid w:val="006A24E5"/>
    <w:rsid w:val="006D137A"/>
    <w:rsid w:val="006D74E0"/>
    <w:rsid w:val="006F719F"/>
    <w:rsid w:val="00777343"/>
    <w:rsid w:val="00791478"/>
    <w:rsid w:val="007B51CB"/>
    <w:rsid w:val="007B6B11"/>
    <w:rsid w:val="007D1929"/>
    <w:rsid w:val="00812BA6"/>
    <w:rsid w:val="00846CAD"/>
    <w:rsid w:val="00863708"/>
    <w:rsid w:val="00867E95"/>
    <w:rsid w:val="00887A66"/>
    <w:rsid w:val="00903A28"/>
    <w:rsid w:val="009830FA"/>
    <w:rsid w:val="009C2A6B"/>
    <w:rsid w:val="009C5FA7"/>
    <w:rsid w:val="00A74343"/>
    <w:rsid w:val="00BA6273"/>
    <w:rsid w:val="00BC0A60"/>
    <w:rsid w:val="00BE0607"/>
    <w:rsid w:val="00C31E57"/>
    <w:rsid w:val="00C86F0F"/>
    <w:rsid w:val="00D160E8"/>
    <w:rsid w:val="00D27228"/>
    <w:rsid w:val="00D6706C"/>
    <w:rsid w:val="00D82868"/>
    <w:rsid w:val="00D9319B"/>
    <w:rsid w:val="00E2512B"/>
    <w:rsid w:val="00E43F9D"/>
    <w:rsid w:val="00EC2562"/>
    <w:rsid w:val="00EE624F"/>
    <w:rsid w:val="00F053C0"/>
    <w:rsid w:val="00F94D33"/>
    <w:rsid w:val="00F9600C"/>
    <w:rsid w:val="00FA2C06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2A6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umberedparagraphAfter6pt">
    <w:name w:val="Style Numbered paragraph + After:  6 pt"/>
    <w:basedOn w:val="Normal"/>
    <w:rsid w:val="001272A6"/>
    <w:pPr>
      <w:numPr>
        <w:numId w:val="1"/>
      </w:numPr>
      <w:spacing w:after="120"/>
    </w:pPr>
    <w:rPr>
      <w:rFonts w:ascii="Times New Roman" w:hAnsi="Times New Roman"/>
      <w:szCs w:val="20"/>
    </w:rPr>
  </w:style>
  <w:style w:type="paragraph" w:customStyle="1" w:styleId="FormOfficeMemo">
    <w:name w:val="Form: Office Memo"/>
    <w:basedOn w:val="Normal"/>
    <w:rsid w:val="00791478"/>
    <w:rPr>
      <w:rFonts w:ascii="Times New Roman" w:hAnsi="Times New Roman"/>
      <w:sz w:val="46"/>
      <w:szCs w:val="20"/>
    </w:rPr>
  </w:style>
  <w:style w:type="paragraph" w:customStyle="1" w:styleId="head">
    <w:name w:val="head"/>
    <w:basedOn w:val="Normal"/>
    <w:rsid w:val="00791478"/>
    <w:pPr>
      <w:jc w:val="center"/>
    </w:pPr>
    <w:rPr>
      <w:rFonts w:ascii="Book Antiqua" w:hAnsi="Book Antiqua"/>
      <w:sz w:val="32"/>
      <w:szCs w:val="20"/>
    </w:rPr>
  </w:style>
  <w:style w:type="paragraph" w:customStyle="1" w:styleId="head1">
    <w:name w:val="head1"/>
    <w:basedOn w:val="Normal"/>
    <w:rsid w:val="00791478"/>
    <w:pPr>
      <w:jc w:val="center"/>
    </w:pPr>
    <w:rPr>
      <w:rFonts w:ascii="Arial" w:hAnsi="Arial"/>
      <w:sz w:val="16"/>
      <w:szCs w:val="20"/>
    </w:rPr>
  </w:style>
  <w:style w:type="paragraph" w:customStyle="1" w:styleId="pic">
    <w:name w:val="pic"/>
    <w:basedOn w:val="Normal"/>
    <w:rsid w:val="00791478"/>
    <w:rPr>
      <w:rFonts w:ascii="Book Antiqua" w:hAnsi="Book Antiqua"/>
      <w:szCs w:val="20"/>
    </w:rPr>
  </w:style>
  <w:style w:type="paragraph" w:styleId="Footer">
    <w:name w:val="footer"/>
    <w:basedOn w:val="Normal"/>
    <w:link w:val="FooterChar"/>
    <w:uiPriority w:val="99"/>
    <w:rsid w:val="00167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1C2"/>
  </w:style>
  <w:style w:type="character" w:styleId="Hyperlink">
    <w:name w:val="Hyperlink"/>
    <w:basedOn w:val="DefaultParagraphFont"/>
    <w:rsid w:val="006A1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A66"/>
    <w:pPr>
      <w:ind w:left="720"/>
    </w:pPr>
  </w:style>
  <w:style w:type="paragraph" w:styleId="Header">
    <w:name w:val="header"/>
    <w:basedOn w:val="Normal"/>
    <w:link w:val="HeaderChar"/>
    <w:rsid w:val="00D6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06C"/>
    <w:rPr>
      <w:rFonts w:ascii="Trebuchet MS" w:hAnsi="Trebuchet MS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6706C"/>
    <w:rPr>
      <w:rFonts w:ascii="Trebuchet MS" w:hAnsi="Trebuchet MS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rsid w:val="003E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E0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rsid w:val="0086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2A6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umberedparagraphAfter6pt">
    <w:name w:val="Style Numbered paragraph + After:  6 pt"/>
    <w:basedOn w:val="Normal"/>
    <w:rsid w:val="001272A6"/>
    <w:pPr>
      <w:numPr>
        <w:numId w:val="1"/>
      </w:numPr>
      <w:spacing w:after="120"/>
    </w:pPr>
    <w:rPr>
      <w:rFonts w:ascii="Times New Roman" w:hAnsi="Times New Roman"/>
      <w:szCs w:val="20"/>
    </w:rPr>
  </w:style>
  <w:style w:type="paragraph" w:customStyle="1" w:styleId="FormOfficeMemo">
    <w:name w:val="Form: Office Memo"/>
    <w:basedOn w:val="Normal"/>
    <w:rsid w:val="00791478"/>
    <w:rPr>
      <w:rFonts w:ascii="Times New Roman" w:hAnsi="Times New Roman"/>
      <w:sz w:val="46"/>
      <w:szCs w:val="20"/>
    </w:rPr>
  </w:style>
  <w:style w:type="paragraph" w:customStyle="1" w:styleId="head">
    <w:name w:val="head"/>
    <w:basedOn w:val="Normal"/>
    <w:rsid w:val="00791478"/>
    <w:pPr>
      <w:jc w:val="center"/>
    </w:pPr>
    <w:rPr>
      <w:rFonts w:ascii="Book Antiqua" w:hAnsi="Book Antiqua"/>
      <w:sz w:val="32"/>
      <w:szCs w:val="20"/>
    </w:rPr>
  </w:style>
  <w:style w:type="paragraph" w:customStyle="1" w:styleId="head1">
    <w:name w:val="head1"/>
    <w:basedOn w:val="Normal"/>
    <w:rsid w:val="00791478"/>
    <w:pPr>
      <w:jc w:val="center"/>
    </w:pPr>
    <w:rPr>
      <w:rFonts w:ascii="Arial" w:hAnsi="Arial"/>
      <w:sz w:val="16"/>
      <w:szCs w:val="20"/>
    </w:rPr>
  </w:style>
  <w:style w:type="paragraph" w:customStyle="1" w:styleId="pic">
    <w:name w:val="pic"/>
    <w:basedOn w:val="Normal"/>
    <w:rsid w:val="00791478"/>
    <w:rPr>
      <w:rFonts w:ascii="Book Antiqua" w:hAnsi="Book Antiqua"/>
      <w:szCs w:val="20"/>
    </w:rPr>
  </w:style>
  <w:style w:type="paragraph" w:styleId="Footer">
    <w:name w:val="footer"/>
    <w:basedOn w:val="Normal"/>
    <w:link w:val="FooterChar"/>
    <w:uiPriority w:val="99"/>
    <w:rsid w:val="00167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1C2"/>
  </w:style>
  <w:style w:type="character" w:styleId="Hyperlink">
    <w:name w:val="Hyperlink"/>
    <w:basedOn w:val="DefaultParagraphFont"/>
    <w:rsid w:val="006A1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A66"/>
    <w:pPr>
      <w:ind w:left="720"/>
    </w:pPr>
  </w:style>
  <w:style w:type="paragraph" w:styleId="Header">
    <w:name w:val="header"/>
    <w:basedOn w:val="Normal"/>
    <w:link w:val="HeaderChar"/>
    <w:rsid w:val="00D6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06C"/>
    <w:rPr>
      <w:rFonts w:ascii="Trebuchet MS" w:hAnsi="Trebuchet MS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6706C"/>
    <w:rPr>
      <w:rFonts w:ascii="Trebuchet MS" w:hAnsi="Trebuchet MS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rsid w:val="003E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E0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rsid w:val="0086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5@thegef.org" TargetMode="External"/><Relationship Id="rId2" Type="http://schemas.openxmlformats.org/officeDocument/2006/relationships/hyperlink" Target="http://www.gefeo.org/" TargetMode="External"/><Relationship Id="rId1" Type="http://schemas.openxmlformats.org/officeDocument/2006/relationships/hyperlink" Target="mailto:ops5@thegef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efe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465F-8500-473A-8CB2-FC6448C1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GEF Evaluation Office</vt:lpstr>
      <vt:lpstr>GEF Evaluation Office</vt:lpstr>
    </vt:vector>
  </TitlesOfParts>
  <Company>The World Bank Group</Company>
  <LinksUpToDate>false</LinksUpToDate>
  <CharactersWithSpaces>378</CharactersWithSpaces>
  <SharedDoc>false</SharedDoc>
  <HLinks>
    <vt:vector size="12" baseType="variant"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http://www.gefeo.org/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mailto:OPS5@thegef.org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 Evaluation Office</dc:title>
  <dc:creator>wb81249</dc:creator>
  <cp:lastModifiedBy>Kseniya Temnenko</cp:lastModifiedBy>
  <cp:revision>5</cp:revision>
  <cp:lastPrinted>2012-07-24T13:43:00Z</cp:lastPrinted>
  <dcterms:created xsi:type="dcterms:W3CDTF">2012-12-10T20:36:00Z</dcterms:created>
  <dcterms:modified xsi:type="dcterms:W3CDTF">2013-02-14T22:27:00Z</dcterms:modified>
</cp:coreProperties>
</file>