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B" w:rsidRDefault="00E2512B" w:rsidP="00E2512B">
      <w:pPr>
        <w:pStyle w:val="StyleNumberedparagraphAfter6pt"/>
        <w:numPr>
          <w:ilvl w:val="0"/>
          <w:numId w:val="0"/>
        </w:numPr>
        <w:pBdr>
          <w:bottom w:val="single" w:sz="6" w:space="1" w:color="auto"/>
        </w:pBdr>
        <w:rPr>
          <w:rFonts w:eastAsia="Batang"/>
          <w:b/>
          <w:sz w:val="32"/>
          <w:szCs w:val="32"/>
        </w:rPr>
      </w:pPr>
      <w:r w:rsidRPr="0028580E">
        <w:rPr>
          <w:rFonts w:eastAsia="Batang"/>
          <w:b/>
          <w:sz w:val="28"/>
          <w:szCs w:val="28"/>
        </w:rPr>
        <w:t>Protocol for interaction with GEF and convention focal points and civil society</w:t>
      </w:r>
      <w:r>
        <w:rPr>
          <w:rFonts w:eastAsia="Batang"/>
          <w:b/>
          <w:sz w:val="28"/>
          <w:szCs w:val="28"/>
        </w:rPr>
        <w:t xml:space="preserve"> - </w:t>
      </w:r>
      <w:r>
        <w:rPr>
          <w:rFonts w:eastAsia="Batang"/>
          <w:b/>
          <w:sz w:val="32"/>
          <w:szCs w:val="32"/>
        </w:rPr>
        <w:t>Discussion Notes</w:t>
      </w:r>
    </w:p>
    <w:p w:rsidR="00E2512B" w:rsidRPr="00146FAA" w:rsidRDefault="006C338D" w:rsidP="00E2512B">
      <w:pPr>
        <w:pStyle w:val="StyleNumberedparagraphAfter6pt"/>
        <w:numPr>
          <w:ilvl w:val="0"/>
          <w:numId w:val="0"/>
        </w:numPr>
        <w:pBdr>
          <w:bottom w:val="single" w:sz="6" w:space="1" w:color="auto"/>
        </w:pBdr>
        <w:rPr>
          <w:rFonts w:eastAsia="Batang"/>
          <w:b/>
          <w:sz w:val="20"/>
        </w:rPr>
      </w:pPr>
      <w:r>
        <w:rPr>
          <w:rFonts w:eastAsia="Batang"/>
          <w:b/>
          <w:sz w:val="20"/>
        </w:rPr>
        <w:t>Dakar</w:t>
      </w:r>
      <w:r w:rsidR="00E2512B">
        <w:rPr>
          <w:rFonts w:eastAsia="Batang"/>
          <w:b/>
          <w:sz w:val="20"/>
        </w:rPr>
        <w:t xml:space="preserve"> – </w:t>
      </w:r>
      <w:r>
        <w:rPr>
          <w:rFonts w:eastAsia="Batang"/>
          <w:b/>
          <w:sz w:val="20"/>
        </w:rPr>
        <w:t>March 2013</w:t>
      </w: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rPr>
          <w:rFonts w:eastAsia="Batang"/>
          <w:b/>
          <w:sz w:val="32"/>
          <w:szCs w:val="32"/>
        </w:rPr>
      </w:pPr>
      <w:r w:rsidRPr="00E460E4">
        <w:rPr>
          <w:rFonts w:eastAsia="Batang"/>
          <w:b/>
          <w:sz w:val="32"/>
          <w:szCs w:val="32"/>
        </w:rPr>
        <w:t>Guidance of the conventions</w:t>
      </w: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bookmarkStart w:id="0" w:name="_GoBack"/>
      <w:bookmarkEnd w:id="0"/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r w:rsidRPr="00E460E4">
        <w:rPr>
          <w:rFonts w:eastAsia="Batang"/>
          <w:b/>
          <w:sz w:val="32"/>
          <w:szCs w:val="32"/>
        </w:rPr>
        <w:t xml:space="preserve">Trends in ownership and country </w:t>
      </w:r>
      <w:proofErr w:type="spellStart"/>
      <w:r w:rsidRPr="00E460E4">
        <w:rPr>
          <w:rFonts w:eastAsia="Batang"/>
          <w:b/>
          <w:sz w:val="32"/>
          <w:szCs w:val="32"/>
        </w:rPr>
        <w:t>drivenness</w:t>
      </w:r>
      <w:proofErr w:type="spellEnd"/>
      <w:r w:rsidRPr="00E460E4">
        <w:rPr>
          <w:rFonts w:eastAsia="Batang"/>
          <w:b/>
          <w:sz w:val="32"/>
          <w:szCs w:val="32"/>
        </w:rPr>
        <w:t xml:space="preserve"> </w:t>
      </w: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r w:rsidRPr="00E460E4">
        <w:rPr>
          <w:rFonts w:eastAsia="Batang"/>
          <w:b/>
          <w:sz w:val="32"/>
          <w:szCs w:val="32"/>
        </w:rPr>
        <w:t>Trends in performance issues</w:t>
      </w: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r w:rsidRPr="00E460E4">
        <w:rPr>
          <w:rFonts w:eastAsia="Batang"/>
          <w:b/>
          <w:color w:val="000000"/>
          <w:sz w:val="32"/>
          <w:szCs w:val="32"/>
        </w:rPr>
        <w:t>Involvement of civil society and private sector</w:t>
      </w:r>
    </w:p>
    <w:p w:rsidR="00E2512B" w:rsidRPr="008B14E3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Pr="0028580E" w:rsidRDefault="0061422B" w:rsidP="0028580E">
      <w:pPr>
        <w:jc w:val="center"/>
        <w:rPr>
          <w:b/>
          <w:sz w:val="28"/>
          <w:szCs w:val="28"/>
        </w:rPr>
      </w:pPr>
    </w:p>
    <w:sectPr w:rsidR="0061422B" w:rsidRPr="0028580E" w:rsidSect="001D6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42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37" w:rsidRDefault="00256237">
      <w:r>
        <w:separator/>
      </w:r>
    </w:p>
  </w:endnote>
  <w:endnote w:type="continuationSeparator" w:id="0">
    <w:p w:rsidR="00256237" w:rsidRDefault="002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8" w:rsidRDefault="007D1929" w:rsidP="00167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A28" w:rsidRDefault="00903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8" w:rsidRPr="00D6706C" w:rsidRDefault="007D1929" w:rsidP="001671C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D6706C">
      <w:rPr>
        <w:rStyle w:val="PageNumber"/>
        <w:sz w:val="22"/>
        <w:szCs w:val="22"/>
      </w:rPr>
      <w:fldChar w:fldCharType="begin"/>
    </w:r>
    <w:r w:rsidR="00903A28" w:rsidRPr="00D6706C">
      <w:rPr>
        <w:rStyle w:val="PageNumber"/>
        <w:sz w:val="22"/>
        <w:szCs w:val="22"/>
      </w:rPr>
      <w:instrText xml:space="preserve">PAGE  </w:instrText>
    </w:r>
    <w:r w:rsidRPr="00D6706C">
      <w:rPr>
        <w:rStyle w:val="PageNumber"/>
        <w:sz w:val="22"/>
        <w:szCs w:val="22"/>
      </w:rPr>
      <w:fldChar w:fldCharType="separate"/>
    </w:r>
    <w:r w:rsidR="006C338D">
      <w:rPr>
        <w:rStyle w:val="PageNumber"/>
        <w:noProof/>
        <w:sz w:val="22"/>
        <w:szCs w:val="22"/>
      </w:rPr>
      <w:t>2</w:t>
    </w:r>
    <w:r w:rsidRPr="00D6706C">
      <w:rPr>
        <w:rStyle w:val="PageNumber"/>
        <w:sz w:val="22"/>
        <w:szCs w:val="22"/>
      </w:rPr>
      <w:fldChar w:fldCharType="end"/>
    </w:r>
  </w:p>
  <w:p w:rsidR="00903A28" w:rsidRDefault="00903A28" w:rsidP="00D67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A" w:rsidRDefault="001D6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37" w:rsidRDefault="00256237">
      <w:r>
        <w:separator/>
      </w:r>
    </w:p>
  </w:footnote>
  <w:footnote w:type="continuationSeparator" w:id="0">
    <w:p w:rsidR="00256237" w:rsidRDefault="0025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A" w:rsidRDefault="001D6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A" w:rsidRDefault="001D6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82" w:rsidRDefault="00867E95" w:rsidP="00867E9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AB54F" wp14:editId="74CA9534">
              <wp:simplePos x="0" y="0"/>
              <wp:positionH relativeFrom="column">
                <wp:posOffset>4469707</wp:posOffset>
              </wp:positionH>
              <wp:positionV relativeFrom="paragraph">
                <wp:posOffset>124460</wp:posOffset>
              </wp:positionV>
              <wp:extent cx="1916315" cy="436418"/>
              <wp:effectExtent l="0" t="0" r="8255" b="190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315" cy="436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E95" w:rsidRDefault="00867E95" w:rsidP="00867E95">
                          <w:pPr>
                            <w:shd w:val="clear" w:color="auto" w:fill="FFFFFF"/>
                            <w:ind w:left="720"/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Tel: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 </w:t>
                          </w:r>
                          <w:r w:rsidRPr="00867E95">
                            <w:rPr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(202) 473-0508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| email:</w:t>
                          </w:r>
                          <w:r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 </w:t>
                          </w:r>
                          <w:hyperlink r:id="rId1" w:history="1">
                            <w:r w:rsidRPr="00807C25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ops5@TheGEF.org</w:t>
                            </w:r>
                          </w:hyperlink>
                        </w:p>
                        <w:p w:rsidR="00867E95" w:rsidRDefault="006C338D" w:rsidP="00867E95">
                          <w:pPr>
                            <w:shd w:val="clear" w:color="auto" w:fill="FFFFFF"/>
                            <w:ind w:left="720"/>
                            <w:rPr>
                              <w:rFonts w:ascii="Arial" w:hAnsi="Arial" w:cs="Arial"/>
                              <w:color w:val="222222"/>
                              <w:sz w:val="19"/>
                              <w:szCs w:val="19"/>
                            </w:rPr>
                          </w:pPr>
                          <w:hyperlink r:id="rId2" w:tgtFrame="_blank" w:history="1">
                            <w:r w:rsidR="00867E95">
                              <w:rPr>
                                <w:rStyle w:val="Hyperlink"/>
                                <w:rFonts w:ascii="Arial" w:hAnsi="Arial" w:cs="Arial"/>
                                <w:color w:val="006600"/>
                                <w:sz w:val="15"/>
                                <w:szCs w:val="15"/>
                              </w:rPr>
                              <w:t>www.gefeo.org</w:t>
                            </w:r>
                          </w:hyperlink>
                          <w:r w:rsidR="00867E95">
                            <w:rPr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  <w:t> </w:t>
                          </w:r>
                        </w:p>
                        <w:p w:rsidR="00867E95" w:rsidRPr="00867E95" w:rsidRDefault="00867E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1.95pt;margin-top:9.8pt;width:150.9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" stroked="f">
              <v:textbox>
                <w:txbxContent>
                  <w:p w:rsidR="00867E95" w:rsidRDefault="00867E95" w:rsidP="00867E95">
                    <w:pPr>
                      <w:shd w:val="clear" w:color="auto" w:fill="FFFFFF"/>
                      <w:ind w:left="720"/>
                      <w:rPr>
                        <w:rStyle w:val="apple-converted-space"/>
                        <w:rFonts w:ascii="Arial" w:hAnsi="Arial" w:cs="Arial"/>
                        <w:color w:val="22222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15"/>
                        <w:szCs w:val="15"/>
                      </w:rPr>
                      <w:t>Tel:</w:t>
                    </w:r>
                    <w:r>
                      <w:rPr>
                        <w:rStyle w:val="apple-converted-space"/>
                        <w:rFonts w:ascii="Arial" w:hAnsi="Arial" w:cs="Arial"/>
                        <w:color w:val="222222"/>
                        <w:sz w:val="15"/>
                        <w:szCs w:val="15"/>
                      </w:rPr>
                      <w:t> </w:t>
                    </w:r>
                    <w:r w:rsidRPr="00867E95">
                      <w:rPr>
                        <w:rFonts w:ascii="Arial" w:hAnsi="Arial" w:cs="Arial"/>
                        <w:color w:val="222222"/>
                        <w:sz w:val="15"/>
                        <w:szCs w:val="15"/>
                      </w:rPr>
                      <w:t>(202) 473-0508</w:t>
                    </w:r>
                    <w:r>
                      <w:rPr>
                        <w:rStyle w:val="apple-converted-space"/>
                        <w:rFonts w:ascii="Arial" w:hAnsi="Arial" w:cs="Arial"/>
                        <w:color w:val="222222"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Arial" w:hAnsi="Arial" w:cs="Arial"/>
                        <w:color w:val="222222"/>
                        <w:sz w:val="15"/>
                        <w:szCs w:val="15"/>
                      </w:rPr>
                      <w:t>| email:</w:t>
                    </w:r>
                    <w:r>
                      <w:rPr>
                        <w:rStyle w:val="apple-converted-space"/>
                        <w:rFonts w:ascii="Arial" w:hAnsi="Arial" w:cs="Arial"/>
                        <w:color w:val="222222"/>
                        <w:sz w:val="15"/>
                        <w:szCs w:val="15"/>
                      </w:rPr>
                      <w:t> </w:t>
                    </w:r>
                    <w:hyperlink r:id="rId3" w:history="1">
                      <w:r w:rsidRPr="00807C25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ops5@TheGEF.org</w:t>
                      </w:r>
                    </w:hyperlink>
                  </w:p>
                  <w:p w:rsidR="00867E95" w:rsidRDefault="00E2512B" w:rsidP="00867E95">
                    <w:pPr>
                      <w:shd w:val="clear" w:color="auto" w:fill="FFFFFF"/>
                      <w:ind w:left="720"/>
                      <w:rPr>
                        <w:rFonts w:ascii="Arial" w:hAnsi="Arial" w:cs="Arial"/>
                        <w:color w:val="222222"/>
                        <w:sz w:val="19"/>
                        <w:szCs w:val="19"/>
                      </w:rPr>
                    </w:pPr>
                    <w:hyperlink r:id="rId4" w:tgtFrame="_blank" w:history="1">
                      <w:r w:rsidR="00867E95">
                        <w:rPr>
                          <w:rStyle w:val="Hyperlink"/>
                          <w:rFonts w:ascii="Arial" w:hAnsi="Arial" w:cs="Arial"/>
                          <w:color w:val="006600"/>
                          <w:sz w:val="15"/>
                          <w:szCs w:val="15"/>
                        </w:rPr>
                        <w:t>www.gefeo.org</w:t>
                      </w:r>
                    </w:hyperlink>
                    <w:r w:rsidR="00867E95">
                      <w:rPr>
                        <w:rFonts w:ascii="Arial" w:hAnsi="Arial" w:cs="Arial"/>
                        <w:color w:val="222222"/>
                        <w:sz w:val="15"/>
                        <w:szCs w:val="15"/>
                      </w:rPr>
                      <w:t> </w:t>
                    </w:r>
                  </w:p>
                  <w:p w:rsidR="00867E95" w:rsidRPr="00867E95" w:rsidRDefault="00867E95"/>
                </w:txbxContent>
              </v:textbox>
            </v:shape>
          </w:pict>
        </mc:Fallback>
      </mc:AlternateContent>
    </w:r>
    <w:r w:rsidR="00263182">
      <w:rPr>
        <w:rFonts w:ascii="Arial" w:hAnsi="Arial" w:cs="Arial"/>
        <w:noProof/>
        <w:color w:val="000080"/>
        <w:sz w:val="44"/>
        <w:lang w:eastAsia="en-US"/>
      </w:rPr>
      <w:drawing>
        <wp:inline distT="0" distB="0" distL="0" distR="0" wp14:anchorId="1ACACF53" wp14:editId="71805820">
          <wp:extent cx="1968040" cy="520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040" cy="5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182" w:rsidRDefault="001D697A" w:rsidP="0026318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C1AD92" wp14:editId="182CB41A">
              <wp:simplePos x="0" y="0"/>
              <wp:positionH relativeFrom="column">
                <wp:posOffset>909955</wp:posOffset>
              </wp:positionH>
              <wp:positionV relativeFrom="paragraph">
                <wp:posOffset>120650</wp:posOffset>
              </wp:positionV>
              <wp:extent cx="4380865" cy="346075"/>
              <wp:effectExtent l="0" t="0" r="19685" b="15875"/>
              <wp:wrapTopAndBottom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97A" w:rsidRPr="001D697A" w:rsidRDefault="001D697A" w:rsidP="001D697A">
                          <w:pPr>
                            <w:jc w:val="center"/>
                            <w:rPr>
                              <w:rFonts w:eastAsia="Batang"/>
                              <w:b/>
                              <w:color w:val="4F6228" w:themeColor="accent3" w:themeShade="80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D697A">
                            <w:rPr>
                              <w:rFonts w:eastAsia="Batang"/>
                              <w:b/>
                              <w:color w:val="4F6228" w:themeColor="accent3" w:themeShade="80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Fifth Overall Performance Study</w:t>
                          </w:r>
                        </w:p>
                        <w:p w:rsidR="001D697A" w:rsidRPr="001D697A" w:rsidRDefault="001D697A">
                          <w:pPr>
                            <w:rPr>
                              <w:lang w:val="ru-R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1.65pt;margin-top:9.5pt;width:344.9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" strokecolor="white [3212]">
              <v:textbox>
                <w:txbxContent>
                  <w:p w:rsidR="001D697A" w:rsidRPr="001D697A" w:rsidRDefault="001D697A" w:rsidP="001D697A">
                    <w:pPr>
                      <w:jc w:val="center"/>
                      <w:rPr>
                        <w:rFonts w:eastAsia="Batang"/>
                        <w:b/>
                        <w:color w:val="4F6228" w:themeColor="accent3" w:themeShade="80"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D697A">
                      <w:rPr>
                        <w:rFonts w:eastAsia="Batang"/>
                        <w:b/>
                        <w:color w:val="4F6228" w:themeColor="accent3" w:themeShade="80"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Fifth Overall Performance Study</w:t>
                    </w:r>
                  </w:p>
                  <w:p w:rsidR="001D697A" w:rsidRPr="001D697A" w:rsidRDefault="001D697A">
                    <w:pPr>
                      <w:rPr>
                        <w:lang w:val="ru-R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 w:cs="Arial"/>
        <w:noProof/>
        <w:color w:val="000080"/>
        <w:sz w:val="4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5F8CE" wp14:editId="2E26A285">
              <wp:simplePos x="0" y="0"/>
              <wp:positionH relativeFrom="column">
                <wp:posOffset>1905</wp:posOffset>
              </wp:positionH>
              <wp:positionV relativeFrom="paragraph">
                <wp:posOffset>565727</wp:posOffset>
              </wp:positionV>
              <wp:extent cx="6245860" cy="635"/>
              <wp:effectExtent l="0" t="0" r="2159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586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5pt;margin-top:44.55pt;width:491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" strokecolor="#4e6128 [1606]" strokeweight="1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1B8"/>
    <w:multiLevelType w:val="hybridMultilevel"/>
    <w:tmpl w:val="DD9C524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23F11A7C"/>
    <w:multiLevelType w:val="hybridMultilevel"/>
    <w:tmpl w:val="9274DBD6"/>
    <w:lvl w:ilvl="0" w:tplc="38B84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654B"/>
    <w:multiLevelType w:val="hybridMultilevel"/>
    <w:tmpl w:val="884C3224"/>
    <w:lvl w:ilvl="0" w:tplc="4768D1A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19E3"/>
    <w:multiLevelType w:val="hybridMultilevel"/>
    <w:tmpl w:val="31B20156"/>
    <w:lvl w:ilvl="0" w:tplc="4B84726A">
      <w:start w:val="1"/>
      <w:numFmt w:val="decimal"/>
      <w:pStyle w:val="StyleNumberedparagraphAfter6p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1483A"/>
    <w:multiLevelType w:val="hybridMultilevel"/>
    <w:tmpl w:val="9072DF8E"/>
    <w:lvl w:ilvl="0" w:tplc="38B84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1"/>
    <w:rsid w:val="00031B26"/>
    <w:rsid w:val="00044C82"/>
    <w:rsid w:val="00086481"/>
    <w:rsid w:val="000B3D01"/>
    <w:rsid w:val="001173B5"/>
    <w:rsid w:val="001272A6"/>
    <w:rsid w:val="001671C2"/>
    <w:rsid w:val="001D697A"/>
    <w:rsid w:val="00256237"/>
    <w:rsid w:val="00262FAD"/>
    <w:rsid w:val="00263182"/>
    <w:rsid w:val="0028580E"/>
    <w:rsid w:val="00350E6F"/>
    <w:rsid w:val="0037177A"/>
    <w:rsid w:val="00390281"/>
    <w:rsid w:val="003A0662"/>
    <w:rsid w:val="003E36E0"/>
    <w:rsid w:val="00406700"/>
    <w:rsid w:val="00463BAC"/>
    <w:rsid w:val="0046677E"/>
    <w:rsid w:val="004A5DF2"/>
    <w:rsid w:val="005051A4"/>
    <w:rsid w:val="00555BCC"/>
    <w:rsid w:val="0057789D"/>
    <w:rsid w:val="005A5F1B"/>
    <w:rsid w:val="005D3F9E"/>
    <w:rsid w:val="0061422B"/>
    <w:rsid w:val="006409BB"/>
    <w:rsid w:val="006903A2"/>
    <w:rsid w:val="00696A47"/>
    <w:rsid w:val="006A1BFA"/>
    <w:rsid w:val="006A24E5"/>
    <w:rsid w:val="006C338D"/>
    <w:rsid w:val="006D137A"/>
    <w:rsid w:val="006F719F"/>
    <w:rsid w:val="00777343"/>
    <w:rsid w:val="00791478"/>
    <w:rsid w:val="007B51CB"/>
    <w:rsid w:val="007B6B11"/>
    <w:rsid w:val="007D1929"/>
    <w:rsid w:val="00812BA6"/>
    <w:rsid w:val="00846CAD"/>
    <w:rsid w:val="00863708"/>
    <w:rsid w:val="00867E95"/>
    <w:rsid w:val="00887A66"/>
    <w:rsid w:val="00903A28"/>
    <w:rsid w:val="009830FA"/>
    <w:rsid w:val="009C2A6B"/>
    <w:rsid w:val="009C5FA7"/>
    <w:rsid w:val="00A74343"/>
    <w:rsid w:val="00BA6273"/>
    <w:rsid w:val="00BC0A60"/>
    <w:rsid w:val="00BE0607"/>
    <w:rsid w:val="00C31E57"/>
    <w:rsid w:val="00C86F0F"/>
    <w:rsid w:val="00D160E8"/>
    <w:rsid w:val="00D27228"/>
    <w:rsid w:val="00D6706C"/>
    <w:rsid w:val="00D82868"/>
    <w:rsid w:val="00D9319B"/>
    <w:rsid w:val="00E2512B"/>
    <w:rsid w:val="00E43F9D"/>
    <w:rsid w:val="00EC2562"/>
    <w:rsid w:val="00EE624F"/>
    <w:rsid w:val="00F053C0"/>
    <w:rsid w:val="00F9600C"/>
    <w:rsid w:val="00FA2C06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A6"/>
    <w:rPr>
      <w:rFonts w:ascii="Trebuchet MS" w:hAnsi="Trebuchet MS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umberedparagraphAfter6pt">
    <w:name w:val="Style Numbered paragraph + After:  6 pt"/>
    <w:basedOn w:val="Normal"/>
    <w:rsid w:val="001272A6"/>
    <w:pPr>
      <w:numPr>
        <w:numId w:val="1"/>
      </w:numPr>
      <w:spacing w:after="120"/>
    </w:pPr>
    <w:rPr>
      <w:rFonts w:ascii="Times New Roman" w:hAnsi="Times New Roman"/>
      <w:szCs w:val="20"/>
      <w:lang w:eastAsia="en-US"/>
    </w:rPr>
  </w:style>
  <w:style w:type="paragraph" w:customStyle="1" w:styleId="FormOfficeMemo">
    <w:name w:val="Form: Office Memo"/>
    <w:basedOn w:val="Normal"/>
    <w:rsid w:val="00791478"/>
    <w:rPr>
      <w:rFonts w:ascii="Times New Roman" w:hAnsi="Times New Roman"/>
      <w:sz w:val="46"/>
      <w:szCs w:val="20"/>
      <w:lang w:eastAsia="en-US"/>
    </w:rPr>
  </w:style>
  <w:style w:type="paragraph" w:customStyle="1" w:styleId="head">
    <w:name w:val="head"/>
    <w:basedOn w:val="Normal"/>
    <w:rsid w:val="00791478"/>
    <w:pPr>
      <w:jc w:val="center"/>
    </w:pPr>
    <w:rPr>
      <w:rFonts w:ascii="Book Antiqua" w:hAnsi="Book Antiqua"/>
      <w:sz w:val="32"/>
      <w:szCs w:val="20"/>
      <w:lang w:eastAsia="en-US"/>
    </w:rPr>
  </w:style>
  <w:style w:type="paragraph" w:customStyle="1" w:styleId="head1">
    <w:name w:val="head1"/>
    <w:basedOn w:val="Normal"/>
    <w:rsid w:val="00791478"/>
    <w:pPr>
      <w:jc w:val="center"/>
    </w:pPr>
    <w:rPr>
      <w:rFonts w:ascii="Arial" w:hAnsi="Arial"/>
      <w:sz w:val="16"/>
      <w:szCs w:val="20"/>
      <w:lang w:eastAsia="en-US"/>
    </w:rPr>
  </w:style>
  <w:style w:type="paragraph" w:customStyle="1" w:styleId="pic">
    <w:name w:val="pic"/>
    <w:basedOn w:val="Normal"/>
    <w:rsid w:val="00791478"/>
    <w:rPr>
      <w:rFonts w:ascii="Book Antiqua" w:hAnsi="Book Antiqu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67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1C2"/>
  </w:style>
  <w:style w:type="character" w:styleId="Hyperlink">
    <w:name w:val="Hyperlink"/>
    <w:basedOn w:val="DefaultParagraphFont"/>
    <w:rsid w:val="006A1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A66"/>
    <w:pPr>
      <w:ind w:left="720"/>
    </w:pPr>
  </w:style>
  <w:style w:type="paragraph" w:styleId="Header">
    <w:name w:val="header"/>
    <w:basedOn w:val="Normal"/>
    <w:link w:val="HeaderChar"/>
    <w:rsid w:val="00D6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06C"/>
    <w:rPr>
      <w:rFonts w:ascii="Trebuchet MS" w:hAnsi="Trebuchet MS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6706C"/>
    <w:rPr>
      <w:rFonts w:ascii="Trebuchet MS" w:hAnsi="Trebuchet MS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3E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0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rsid w:val="0086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A6"/>
    <w:rPr>
      <w:rFonts w:ascii="Trebuchet MS" w:hAnsi="Trebuchet MS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umberedparagraphAfter6pt">
    <w:name w:val="Style Numbered paragraph + After:  6 pt"/>
    <w:basedOn w:val="Normal"/>
    <w:rsid w:val="001272A6"/>
    <w:pPr>
      <w:numPr>
        <w:numId w:val="1"/>
      </w:numPr>
      <w:spacing w:after="120"/>
    </w:pPr>
    <w:rPr>
      <w:rFonts w:ascii="Times New Roman" w:hAnsi="Times New Roman"/>
      <w:szCs w:val="20"/>
      <w:lang w:eastAsia="en-US"/>
    </w:rPr>
  </w:style>
  <w:style w:type="paragraph" w:customStyle="1" w:styleId="FormOfficeMemo">
    <w:name w:val="Form: Office Memo"/>
    <w:basedOn w:val="Normal"/>
    <w:rsid w:val="00791478"/>
    <w:rPr>
      <w:rFonts w:ascii="Times New Roman" w:hAnsi="Times New Roman"/>
      <w:sz w:val="46"/>
      <w:szCs w:val="20"/>
      <w:lang w:eastAsia="en-US"/>
    </w:rPr>
  </w:style>
  <w:style w:type="paragraph" w:customStyle="1" w:styleId="head">
    <w:name w:val="head"/>
    <w:basedOn w:val="Normal"/>
    <w:rsid w:val="00791478"/>
    <w:pPr>
      <w:jc w:val="center"/>
    </w:pPr>
    <w:rPr>
      <w:rFonts w:ascii="Book Antiqua" w:hAnsi="Book Antiqua"/>
      <w:sz w:val="32"/>
      <w:szCs w:val="20"/>
      <w:lang w:eastAsia="en-US"/>
    </w:rPr>
  </w:style>
  <w:style w:type="paragraph" w:customStyle="1" w:styleId="head1">
    <w:name w:val="head1"/>
    <w:basedOn w:val="Normal"/>
    <w:rsid w:val="00791478"/>
    <w:pPr>
      <w:jc w:val="center"/>
    </w:pPr>
    <w:rPr>
      <w:rFonts w:ascii="Arial" w:hAnsi="Arial"/>
      <w:sz w:val="16"/>
      <w:szCs w:val="20"/>
      <w:lang w:eastAsia="en-US"/>
    </w:rPr>
  </w:style>
  <w:style w:type="paragraph" w:customStyle="1" w:styleId="pic">
    <w:name w:val="pic"/>
    <w:basedOn w:val="Normal"/>
    <w:rsid w:val="00791478"/>
    <w:rPr>
      <w:rFonts w:ascii="Book Antiqua" w:hAnsi="Book Antiqu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67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1C2"/>
  </w:style>
  <w:style w:type="character" w:styleId="Hyperlink">
    <w:name w:val="Hyperlink"/>
    <w:basedOn w:val="DefaultParagraphFont"/>
    <w:rsid w:val="006A1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A66"/>
    <w:pPr>
      <w:ind w:left="720"/>
    </w:pPr>
  </w:style>
  <w:style w:type="paragraph" w:styleId="Header">
    <w:name w:val="header"/>
    <w:basedOn w:val="Normal"/>
    <w:link w:val="HeaderChar"/>
    <w:rsid w:val="00D6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06C"/>
    <w:rPr>
      <w:rFonts w:ascii="Trebuchet MS" w:hAnsi="Trebuchet MS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6706C"/>
    <w:rPr>
      <w:rFonts w:ascii="Trebuchet MS" w:hAnsi="Trebuchet MS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3E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0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rsid w:val="0086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ps5@TheGEF.org" TargetMode="External"/><Relationship Id="rId2" Type="http://schemas.openxmlformats.org/officeDocument/2006/relationships/hyperlink" Target="http://www.gefeo.org/" TargetMode="External"/><Relationship Id="rId1" Type="http://schemas.openxmlformats.org/officeDocument/2006/relationships/hyperlink" Target="mailto:ops5@TheGEF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efe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9ECA-072F-4B01-8D85-4F2E549B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GEF Evaluation Office</vt:lpstr>
      <vt:lpstr>GEF Evaluation Office</vt:lpstr>
    </vt:vector>
  </TitlesOfParts>
  <Company>The World Bank Group</Company>
  <LinksUpToDate>false</LinksUpToDate>
  <CharactersWithSpaces>301</CharactersWithSpaces>
  <SharedDoc>false</SharedDoc>
  <HLinks>
    <vt:vector size="12" baseType="variant"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http://www.gefeo.org/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mailto:OPS5@thegef.org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Evaluation Office</dc:title>
  <dc:creator>wb81249</dc:creator>
  <cp:lastModifiedBy>Kseniya Temnenko</cp:lastModifiedBy>
  <cp:revision>3</cp:revision>
  <cp:lastPrinted>2012-07-24T13:43:00Z</cp:lastPrinted>
  <dcterms:created xsi:type="dcterms:W3CDTF">2012-12-10T20:36:00Z</dcterms:created>
  <dcterms:modified xsi:type="dcterms:W3CDTF">2013-02-14T15:38:00Z</dcterms:modified>
</cp:coreProperties>
</file>