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5865" w14:textId="023FF0F1" w:rsidR="002C6B21" w:rsidRPr="00D63E53" w:rsidRDefault="002C6B21" w:rsidP="002C6B21">
      <w:pPr>
        <w:spacing w:before="120" w:after="120" w:line="276" w:lineRule="auto"/>
        <w:rPr>
          <w:rFonts w:cstheme="minorHAnsi"/>
          <w:b/>
          <w:sz w:val="24"/>
          <w:lang w:val="fr-FR"/>
        </w:rPr>
      </w:pPr>
    </w:p>
    <w:p w14:paraId="285379BD" w14:textId="77777777" w:rsidR="002C6B21" w:rsidRPr="00D63E53" w:rsidRDefault="002C6B21" w:rsidP="002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cstheme="minorHAnsi"/>
          <w:b/>
          <w:sz w:val="6"/>
          <w:lang w:val="fr-FR"/>
        </w:rPr>
      </w:pPr>
    </w:p>
    <w:p w14:paraId="006869C1" w14:textId="5B2567C3" w:rsidR="00F47062" w:rsidRPr="00D63E53" w:rsidRDefault="007E2AD6" w:rsidP="002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cstheme="minorHAnsi"/>
          <w:b/>
          <w:sz w:val="24"/>
          <w:lang w:val="fr-FR"/>
        </w:rPr>
      </w:pPr>
      <w:r w:rsidRPr="00D63E53">
        <w:rPr>
          <w:rFonts w:cstheme="minorHAnsi"/>
          <w:b/>
          <w:sz w:val="24"/>
          <w:lang w:val="fr-FR"/>
        </w:rPr>
        <w:t>Note P</w:t>
      </w:r>
      <w:r w:rsidR="00F50C80" w:rsidRPr="00D63E53">
        <w:rPr>
          <w:rFonts w:cstheme="minorHAnsi"/>
          <w:b/>
          <w:sz w:val="24"/>
          <w:lang w:val="fr-FR"/>
        </w:rPr>
        <w:t>réparatoire</w:t>
      </w:r>
      <w:r w:rsidRPr="00D63E53">
        <w:rPr>
          <w:rFonts w:cstheme="minorHAnsi"/>
          <w:b/>
          <w:sz w:val="24"/>
          <w:lang w:val="fr-FR"/>
        </w:rPr>
        <w:t xml:space="preserve"> et Agenda</w:t>
      </w:r>
      <w:r w:rsidR="00F50C80" w:rsidRPr="00D63E53">
        <w:rPr>
          <w:rFonts w:cstheme="minorHAnsi"/>
          <w:b/>
          <w:sz w:val="24"/>
          <w:lang w:val="fr-FR"/>
        </w:rPr>
        <w:t xml:space="preserve"> </w:t>
      </w:r>
    </w:p>
    <w:p w14:paraId="16233D07" w14:textId="1690C762" w:rsidR="00F50C80" w:rsidRPr="00D63E53" w:rsidRDefault="007E2AD6" w:rsidP="002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cstheme="minorHAnsi"/>
          <w:b/>
          <w:sz w:val="24"/>
          <w:lang w:val="fr-FR"/>
        </w:rPr>
      </w:pPr>
      <w:r w:rsidRPr="00D63E53">
        <w:rPr>
          <w:rFonts w:cstheme="minorHAnsi"/>
          <w:b/>
          <w:sz w:val="24"/>
          <w:lang w:val="fr-FR"/>
        </w:rPr>
        <w:t>R</w:t>
      </w:r>
      <w:r w:rsidR="00F50C80" w:rsidRPr="00D63E53">
        <w:rPr>
          <w:rFonts w:cstheme="minorHAnsi"/>
          <w:b/>
          <w:sz w:val="24"/>
          <w:lang w:val="fr-FR"/>
        </w:rPr>
        <w:t xml:space="preserve">éunion </w:t>
      </w:r>
      <w:r w:rsidR="00762C35" w:rsidRPr="00D63E53">
        <w:rPr>
          <w:rFonts w:cstheme="minorHAnsi"/>
          <w:b/>
          <w:sz w:val="24"/>
          <w:lang w:val="fr-FR"/>
        </w:rPr>
        <w:t>régionale relative</w:t>
      </w:r>
    </w:p>
    <w:p w14:paraId="60E8F3F5" w14:textId="257218F6" w:rsidR="00F50C80" w:rsidRPr="00D63E53" w:rsidRDefault="00F50C80" w:rsidP="002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cstheme="minorHAnsi"/>
          <w:b/>
          <w:sz w:val="24"/>
          <w:lang w:val="fr-FR"/>
        </w:rPr>
      </w:pPr>
      <w:proofErr w:type="gramStart"/>
      <w:r w:rsidRPr="00D63E53">
        <w:rPr>
          <w:rFonts w:cstheme="minorHAnsi"/>
          <w:b/>
          <w:sz w:val="24"/>
          <w:lang w:val="fr-FR"/>
        </w:rPr>
        <w:t>au</w:t>
      </w:r>
      <w:proofErr w:type="gramEnd"/>
      <w:r w:rsidRPr="00D63E53">
        <w:rPr>
          <w:rFonts w:cstheme="minorHAnsi"/>
          <w:b/>
          <w:sz w:val="24"/>
          <w:lang w:val="fr-FR"/>
        </w:rPr>
        <w:t xml:space="preserve"> Programme FEM7 sur les Paysages Durables du Bassin du Congo</w:t>
      </w:r>
    </w:p>
    <w:p w14:paraId="25344BEB" w14:textId="77777777" w:rsidR="002C6B21" w:rsidRPr="00D63E53" w:rsidRDefault="002C6B21" w:rsidP="002C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cstheme="minorHAnsi"/>
          <w:b/>
          <w:sz w:val="6"/>
          <w:lang w:val="fr-FR"/>
        </w:rPr>
      </w:pPr>
    </w:p>
    <w:p w14:paraId="63E3E39B" w14:textId="77777777" w:rsidR="00F50C80" w:rsidRPr="00D63E53" w:rsidRDefault="00F50C80" w:rsidP="007C01B2">
      <w:pPr>
        <w:spacing w:before="120" w:after="120" w:line="276" w:lineRule="auto"/>
        <w:jc w:val="center"/>
        <w:rPr>
          <w:rFonts w:cstheme="minorHAnsi"/>
          <w:b/>
          <w:sz w:val="24"/>
          <w:lang w:val="fr-FR"/>
        </w:rPr>
      </w:pPr>
    </w:p>
    <w:p w14:paraId="5D6A6E4D" w14:textId="3095225B" w:rsidR="00F50C80" w:rsidRPr="00D63E53" w:rsidRDefault="00371F00" w:rsidP="00167579">
      <w:pPr>
        <w:spacing w:before="120" w:after="120" w:line="276" w:lineRule="auto"/>
        <w:jc w:val="center"/>
        <w:rPr>
          <w:rFonts w:cstheme="minorHAnsi"/>
          <w:b/>
          <w:sz w:val="24"/>
          <w:lang w:val="fr-FR"/>
        </w:rPr>
      </w:pPr>
      <w:r>
        <w:rPr>
          <w:rFonts w:cstheme="minorHAnsi"/>
          <w:b/>
          <w:sz w:val="24"/>
          <w:lang w:val="fr-FR"/>
        </w:rPr>
        <w:t xml:space="preserve">Jeudi </w:t>
      </w:r>
      <w:r w:rsidR="00534415" w:rsidRPr="00D63E53">
        <w:rPr>
          <w:rFonts w:cstheme="minorHAnsi"/>
          <w:b/>
          <w:sz w:val="24"/>
          <w:lang w:val="fr-FR"/>
        </w:rPr>
        <w:t>17</w:t>
      </w:r>
      <w:r>
        <w:rPr>
          <w:rFonts w:cstheme="minorHAnsi"/>
          <w:b/>
          <w:sz w:val="24"/>
          <w:lang w:val="fr-FR"/>
        </w:rPr>
        <w:t xml:space="preserve"> – Vendredi </w:t>
      </w:r>
      <w:r w:rsidR="00534415" w:rsidRPr="00D63E53">
        <w:rPr>
          <w:rFonts w:cstheme="minorHAnsi"/>
          <w:b/>
          <w:sz w:val="24"/>
          <w:lang w:val="fr-FR"/>
        </w:rPr>
        <w:t>18</w:t>
      </w:r>
      <w:r w:rsidR="009E7432" w:rsidRPr="00D63E53">
        <w:rPr>
          <w:rFonts w:cstheme="minorHAnsi"/>
          <w:b/>
          <w:sz w:val="24"/>
          <w:lang w:val="fr-FR"/>
        </w:rPr>
        <w:t xml:space="preserve"> Janvier 2019</w:t>
      </w:r>
    </w:p>
    <w:p w14:paraId="31F13435" w14:textId="77777777" w:rsidR="00167579" w:rsidRPr="00D63E53" w:rsidRDefault="00167579" w:rsidP="00167579">
      <w:pPr>
        <w:spacing w:before="120" w:after="120" w:line="276" w:lineRule="auto"/>
        <w:jc w:val="center"/>
        <w:rPr>
          <w:rFonts w:cstheme="minorHAnsi"/>
          <w:b/>
          <w:sz w:val="24"/>
          <w:lang w:val="fr-FR"/>
        </w:rPr>
      </w:pPr>
    </w:p>
    <w:p w14:paraId="0ECF3E14" w14:textId="65ED4A63" w:rsidR="00463A4D" w:rsidRPr="00D63E53" w:rsidRDefault="002C6B21" w:rsidP="003D0E12">
      <w:pPr>
        <w:spacing w:before="120" w:after="120" w:line="276" w:lineRule="auto"/>
        <w:rPr>
          <w:rFonts w:cstheme="minorHAnsi"/>
          <w:b/>
          <w:sz w:val="24"/>
          <w:lang w:val="fr-FR"/>
        </w:rPr>
      </w:pPr>
      <w:r w:rsidRPr="00D63E53">
        <w:rPr>
          <w:rFonts w:cstheme="minorHAnsi"/>
          <w:b/>
          <w:sz w:val="24"/>
          <w:lang w:val="fr-FR"/>
        </w:rPr>
        <w:t xml:space="preserve">Lieu : </w:t>
      </w:r>
      <w:proofErr w:type="spellStart"/>
      <w:r w:rsidR="00454A0B" w:rsidRPr="00D63E53">
        <w:rPr>
          <w:rFonts w:cstheme="minorHAnsi"/>
          <w:b/>
          <w:sz w:val="24"/>
          <w:lang w:val="fr-FR"/>
        </w:rPr>
        <w:t>Hotel</w:t>
      </w:r>
      <w:proofErr w:type="spellEnd"/>
      <w:r w:rsidR="00454A0B" w:rsidRPr="00D63E53">
        <w:rPr>
          <w:rFonts w:cstheme="minorHAnsi"/>
          <w:b/>
          <w:sz w:val="24"/>
          <w:lang w:val="fr-FR"/>
        </w:rPr>
        <w:t xml:space="preserve"> Radisson</w:t>
      </w:r>
      <w:r w:rsidR="007E2AD6" w:rsidRPr="00D63E53">
        <w:rPr>
          <w:rFonts w:cstheme="minorHAnsi"/>
          <w:b/>
          <w:sz w:val="24"/>
          <w:lang w:val="fr-FR"/>
        </w:rPr>
        <w:t xml:space="preserve"> </w:t>
      </w:r>
      <w:proofErr w:type="spellStart"/>
      <w:r w:rsidR="007E2AD6" w:rsidRPr="00D63E53">
        <w:rPr>
          <w:rFonts w:cstheme="minorHAnsi"/>
          <w:b/>
          <w:sz w:val="24"/>
          <w:lang w:val="fr-FR"/>
        </w:rPr>
        <w:t>Okoume</w:t>
      </w:r>
      <w:proofErr w:type="spellEnd"/>
      <w:r w:rsidR="00454A0B" w:rsidRPr="00D63E53">
        <w:rPr>
          <w:rFonts w:cstheme="minorHAnsi"/>
          <w:b/>
          <w:sz w:val="24"/>
          <w:lang w:val="fr-FR"/>
        </w:rPr>
        <w:t xml:space="preserve">, </w:t>
      </w:r>
      <w:r w:rsidRPr="00D63E53">
        <w:rPr>
          <w:rFonts w:cstheme="minorHAnsi"/>
          <w:b/>
          <w:sz w:val="24"/>
          <w:lang w:val="fr-FR"/>
        </w:rPr>
        <w:t>Libreville, Gabon</w:t>
      </w:r>
    </w:p>
    <w:p w14:paraId="77A86BAB" w14:textId="5B4BA67C" w:rsidR="002C6B21" w:rsidRPr="00D63E53" w:rsidRDefault="002C6B21" w:rsidP="003D0E12">
      <w:pPr>
        <w:spacing w:before="120" w:after="120" w:line="276" w:lineRule="auto"/>
        <w:rPr>
          <w:rFonts w:cstheme="minorHAnsi"/>
          <w:b/>
          <w:lang w:val="fr-FR"/>
        </w:rPr>
      </w:pPr>
    </w:p>
    <w:p w14:paraId="10D382FA" w14:textId="77777777" w:rsidR="00600AF8" w:rsidRPr="00D63E53" w:rsidRDefault="00600AF8" w:rsidP="003D0E12">
      <w:p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b/>
          <w:lang w:val="fr-FR"/>
        </w:rPr>
        <w:t>Objectif de la réunion régionale</w:t>
      </w:r>
    </w:p>
    <w:p w14:paraId="1D547049" w14:textId="54CCEBE1" w:rsidR="00600AF8" w:rsidRPr="00D63E53" w:rsidRDefault="00600AF8" w:rsidP="003D0E12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Comprendre les </w:t>
      </w:r>
      <w:r w:rsidR="00463A4D" w:rsidRPr="00D63E53">
        <w:rPr>
          <w:rFonts w:cstheme="minorHAnsi"/>
          <w:lang w:val="fr-FR"/>
        </w:rPr>
        <w:t>principes des Programmes à Impact de FEM7, et spécifiquement le</w:t>
      </w:r>
      <w:r w:rsidRPr="00D63E53">
        <w:rPr>
          <w:rFonts w:cstheme="minorHAnsi"/>
          <w:lang w:val="fr-FR"/>
        </w:rPr>
        <w:t xml:space="preserve"> </w:t>
      </w:r>
      <w:r w:rsidR="00167579" w:rsidRPr="00D63E53">
        <w:rPr>
          <w:rFonts w:cstheme="minorHAnsi"/>
          <w:lang w:val="fr-FR"/>
        </w:rPr>
        <w:t>programme FEM7 pour les P</w:t>
      </w:r>
      <w:r w:rsidRPr="00D63E53">
        <w:rPr>
          <w:rFonts w:cstheme="minorHAnsi"/>
          <w:lang w:val="fr-FR"/>
        </w:rPr>
        <w:t>aysages</w:t>
      </w:r>
      <w:r w:rsidR="00167579" w:rsidRPr="00D63E53">
        <w:rPr>
          <w:rFonts w:cstheme="minorHAnsi"/>
          <w:lang w:val="fr-FR"/>
        </w:rPr>
        <w:t xml:space="preserve"> Durables</w:t>
      </w:r>
      <w:r w:rsidRPr="00D63E53">
        <w:rPr>
          <w:rFonts w:cstheme="minorHAnsi"/>
          <w:lang w:val="fr-FR"/>
        </w:rPr>
        <w:t xml:space="preserve"> du Bassin du Congo</w:t>
      </w:r>
      <w:r w:rsidR="00167579" w:rsidRPr="00D63E53">
        <w:rPr>
          <w:rFonts w:cstheme="minorHAnsi"/>
          <w:lang w:val="fr-FR"/>
        </w:rPr>
        <w:t xml:space="preserve"> (PDBC)</w:t>
      </w:r>
      <w:r w:rsidRPr="00D63E53">
        <w:rPr>
          <w:rFonts w:cstheme="minorHAnsi"/>
          <w:lang w:val="fr-FR"/>
        </w:rPr>
        <w:t> ;</w:t>
      </w:r>
    </w:p>
    <w:p w14:paraId="4B647497" w14:textId="480A5F43" w:rsidR="00600AF8" w:rsidRPr="00D63E53" w:rsidRDefault="00167579" w:rsidP="003D0E12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Explorer</w:t>
      </w:r>
      <w:r w:rsidR="00600AF8" w:rsidRPr="00D63E53">
        <w:rPr>
          <w:rFonts w:cstheme="minorHAnsi"/>
          <w:lang w:val="fr-FR"/>
        </w:rPr>
        <w:t xml:space="preserve"> les paysages</w:t>
      </w:r>
      <w:r w:rsidR="003D0E12" w:rsidRPr="00D63E53">
        <w:rPr>
          <w:rFonts w:cstheme="minorHAnsi"/>
          <w:lang w:val="fr-FR"/>
        </w:rPr>
        <w:t xml:space="preserve"> et les thèmes</w:t>
      </w:r>
      <w:r w:rsidR="00600AF8" w:rsidRPr="00D63E53">
        <w:rPr>
          <w:rFonts w:cstheme="minorHAnsi"/>
          <w:lang w:val="fr-FR"/>
        </w:rPr>
        <w:t xml:space="preserve"> qui répondent le mieux aux critères</w:t>
      </w:r>
      <w:r w:rsidRPr="00D63E53">
        <w:rPr>
          <w:rFonts w:cstheme="minorHAnsi"/>
          <w:lang w:val="fr-FR"/>
        </w:rPr>
        <w:t xml:space="preserve"> du PDBC</w:t>
      </w:r>
      <w:r w:rsidR="00600AF8" w:rsidRPr="00D63E53">
        <w:rPr>
          <w:rFonts w:cstheme="minorHAnsi"/>
          <w:lang w:val="fr-FR"/>
        </w:rPr>
        <w:t> ;</w:t>
      </w:r>
    </w:p>
    <w:p w14:paraId="67D9970D" w14:textId="77777777" w:rsidR="00700F5C" w:rsidRPr="00D63E53" w:rsidRDefault="00700F5C" w:rsidP="003D0E12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Identifier les complémentarités entre le niveau régional et les projets nationaux ; </w:t>
      </w:r>
    </w:p>
    <w:p w14:paraId="7A9B5FC8" w14:textId="57968678" w:rsidR="00534415" w:rsidRPr="00D63E53" w:rsidRDefault="00463A4D" w:rsidP="00463A4D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Discuter</w:t>
      </w:r>
      <w:r w:rsidR="00534415" w:rsidRPr="00D63E53">
        <w:rPr>
          <w:rFonts w:cstheme="minorHAnsi"/>
          <w:lang w:val="fr-FR"/>
        </w:rPr>
        <w:t xml:space="preserve"> les Expressions d’Intérê</w:t>
      </w:r>
      <w:r w:rsidRPr="00D63E53">
        <w:rPr>
          <w:rFonts w:cstheme="minorHAnsi"/>
          <w:lang w:val="fr-FR"/>
        </w:rPr>
        <w:t>ts préparées par les pays.</w:t>
      </w:r>
    </w:p>
    <w:p w14:paraId="35B67065" w14:textId="133780FA" w:rsidR="0002735D" w:rsidRPr="00D63E53" w:rsidRDefault="0002735D" w:rsidP="003D0E12">
      <w:pPr>
        <w:spacing w:before="120" w:after="120" w:line="276" w:lineRule="auto"/>
        <w:rPr>
          <w:rFonts w:cstheme="minorHAnsi"/>
          <w:b/>
          <w:lang w:val="fr-FR"/>
        </w:rPr>
      </w:pPr>
    </w:p>
    <w:p w14:paraId="535BA20E" w14:textId="77777777" w:rsidR="002C6B21" w:rsidRPr="00D63E53" w:rsidRDefault="002C6B21" w:rsidP="003D0E12">
      <w:pPr>
        <w:spacing w:before="120" w:after="120" w:line="276" w:lineRule="auto"/>
        <w:rPr>
          <w:rFonts w:cstheme="minorHAnsi"/>
          <w:b/>
          <w:lang w:val="fr-FR"/>
        </w:rPr>
      </w:pPr>
    </w:p>
    <w:p w14:paraId="3302AC88" w14:textId="31C032A2" w:rsidR="003D0E12" w:rsidRPr="00D63E53" w:rsidRDefault="003D0E12" w:rsidP="003D0E12">
      <w:pPr>
        <w:spacing w:before="120" w:after="120" w:line="276" w:lineRule="auto"/>
        <w:rPr>
          <w:rFonts w:cstheme="minorHAnsi"/>
          <w:b/>
          <w:lang w:val="fr-FR"/>
        </w:rPr>
      </w:pPr>
      <w:r w:rsidRPr="00D63E53">
        <w:rPr>
          <w:rFonts w:cstheme="minorHAnsi"/>
          <w:b/>
          <w:lang w:val="fr-FR"/>
        </w:rPr>
        <w:t>Public attendu</w:t>
      </w:r>
      <w:r w:rsidR="007E2AD6" w:rsidRPr="00D63E53">
        <w:rPr>
          <w:rFonts w:cstheme="minorHAnsi"/>
          <w:b/>
          <w:lang w:val="fr-FR"/>
        </w:rPr>
        <w:t xml:space="preserve"> : </w:t>
      </w:r>
      <w:r w:rsidR="00D75AD5">
        <w:rPr>
          <w:rFonts w:cstheme="minorHAnsi"/>
          <w:b/>
          <w:lang w:val="fr-FR"/>
        </w:rPr>
        <w:t xml:space="preserve">50 </w:t>
      </w:r>
      <w:r w:rsidR="008D66E7" w:rsidRPr="00D63E53">
        <w:rPr>
          <w:rFonts w:cstheme="minorHAnsi"/>
          <w:b/>
          <w:lang w:val="fr-FR"/>
        </w:rPr>
        <w:t>personnes</w:t>
      </w:r>
    </w:p>
    <w:p w14:paraId="08A1AF15" w14:textId="64963A91" w:rsidR="003D0E12" w:rsidRPr="00D63E53" w:rsidRDefault="003D0E12" w:rsidP="003D0E12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Les points focaux opérationnels du FEM des </w:t>
      </w:r>
      <w:r w:rsidR="00463A4D" w:rsidRPr="00D63E53">
        <w:rPr>
          <w:rFonts w:cstheme="minorHAnsi"/>
          <w:lang w:val="fr-FR"/>
        </w:rPr>
        <w:t xml:space="preserve">six </w:t>
      </w:r>
      <w:r w:rsidRPr="00D63E53">
        <w:rPr>
          <w:rFonts w:cstheme="minorHAnsi"/>
          <w:lang w:val="fr-FR"/>
        </w:rPr>
        <w:t>pays du Bassin du Congo, qui auront au préalable échangé avec les points focaux des conventions pour prép</w:t>
      </w:r>
      <w:r w:rsidR="007E2AD6" w:rsidRPr="00D63E53">
        <w:rPr>
          <w:rFonts w:cstheme="minorHAnsi"/>
          <w:lang w:val="fr-FR"/>
        </w:rPr>
        <w:t>arer leur Expression d’Intérêt</w:t>
      </w:r>
    </w:p>
    <w:p w14:paraId="3DC66BA8" w14:textId="5DCB0AA8" w:rsidR="00534415" w:rsidRPr="00D63E53" w:rsidRDefault="00534415" w:rsidP="003D0E12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Un</w:t>
      </w:r>
      <w:r w:rsidR="002C6B21" w:rsidRPr="00D63E53">
        <w:rPr>
          <w:rFonts w:cstheme="minorHAnsi"/>
          <w:lang w:val="fr-FR"/>
        </w:rPr>
        <w:t xml:space="preserve"> ou deux</w:t>
      </w:r>
      <w:r w:rsidRPr="00D63E53">
        <w:rPr>
          <w:rFonts w:cstheme="minorHAnsi"/>
          <w:lang w:val="fr-FR"/>
        </w:rPr>
        <w:t xml:space="preserve"> expert</w:t>
      </w:r>
      <w:r w:rsidR="002C6B21" w:rsidRPr="00D63E53">
        <w:rPr>
          <w:rFonts w:cstheme="minorHAnsi"/>
          <w:lang w:val="fr-FR"/>
        </w:rPr>
        <w:t>s</w:t>
      </w:r>
      <w:r w:rsidRPr="00D63E53">
        <w:rPr>
          <w:rFonts w:cstheme="minorHAnsi"/>
          <w:lang w:val="fr-FR"/>
        </w:rPr>
        <w:t xml:space="preserve"> p</w:t>
      </w:r>
      <w:r w:rsidR="002C6B21" w:rsidRPr="00D63E53">
        <w:rPr>
          <w:rFonts w:cstheme="minorHAnsi"/>
          <w:lang w:val="fr-FR"/>
        </w:rPr>
        <w:t>ar pays qui pourront</w:t>
      </w:r>
      <w:r w:rsidR="00DD2DFA" w:rsidRPr="00D63E53">
        <w:rPr>
          <w:rFonts w:cstheme="minorHAnsi"/>
          <w:lang w:val="fr-FR"/>
        </w:rPr>
        <w:t xml:space="preserve"> donner </w:t>
      </w:r>
      <w:r w:rsidR="002C6B21" w:rsidRPr="00D63E53">
        <w:rPr>
          <w:rFonts w:cstheme="minorHAnsi"/>
          <w:lang w:val="fr-FR"/>
        </w:rPr>
        <w:t>leur</w:t>
      </w:r>
      <w:r w:rsidR="00DD2DFA" w:rsidRPr="00D63E53">
        <w:rPr>
          <w:rFonts w:cstheme="minorHAnsi"/>
          <w:lang w:val="fr-FR"/>
        </w:rPr>
        <w:t xml:space="preserve"> témoignage ou </w:t>
      </w:r>
      <w:r w:rsidR="002C6B21" w:rsidRPr="00D63E53">
        <w:rPr>
          <w:rFonts w:cstheme="minorHAnsi"/>
          <w:lang w:val="fr-FR"/>
        </w:rPr>
        <w:t>leur</w:t>
      </w:r>
      <w:r w:rsidR="00DD2DFA" w:rsidRPr="00D63E53">
        <w:rPr>
          <w:rFonts w:cstheme="minorHAnsi"/>
          <w:lang w:val="fr-FR"/>
        </w:rPr>
        <w:t xml:space="preserve"> expérience (cf. agenda dé</w:t>
      </w:r>
      <w:r w:rsidR="00463A4D" w:rsidRPr="00D63E53">
        <w:rPr>
          <w:rFonts w:cstheme="minorHAnsi"/>
          <w:lang w:val="fr-FR"/>
        </w:rPr>
        <w:t>taillé ci-dessous) : point focal COMIFAC ou REDD+ ou CBD</w:t>
      </w:r>
      <w:r w:rsidR="002C6B21" w:rsidRPr="00D63E53">
        <w:rPr>
          <w:rFonts w:cstheme="minorHAnsi"/>
          <w:lang w:val="fr-FR"/>
        </w:rPr>
        <w:t>, chef de projet,</w:t>
      </w:r>
      <w:r w:rsidR="00463A4D" w:rsidRPr="00D63E53">
        <w:rPr>
          <w:rFonts w:cstheme="minorHAnsi"/>
          <w:lang w:val="fr-FR"/>
        </w:rPr>
        <w:t xml:space="preserve"> ONG ou Université</w:t>
      </w:r>
      <w:r w:rsidR="00167579" w:rsidRPr="00D63E53">
        <w:rPr>
          <w:rFonts w:cstheme="minorHAnsi"/>
          <w:lang w:val="fr-FR"/>
        </w:rPr>
        <w:t xml:space="preserve">, à discuter entre point focal </w:t>
      </w:r>
      <w:r w:rsidR="0067262A" w:rsidRPr="00D63E53">
        <w:rPr>
          <w:rFonts w:cstheme="minorHAnsi"/>
          <w:lang w:val="fr-FR"/>
        </w:rPr>
        <w:t>et Secré</w:t>
      </w:r>
      <w:r w:rsidR="00167579" w:rsidRPr="00D63E53">
        <w:rPr>
          <w:rFonts w:cstheme="minorHAnsi"/>
          <w:lang w:val="fr-FR"/>
        </w:rPr>
        <w:t>tariat du FEM</w:t>
      </w:r>
    </w:p>
    <w:p w14:paraId="001CDA43" w14:textId="3078B109" w:rsidR="00DD2DFA" w:rsidRPr="00D63E53" w:rsidRDefault="007E2AD6" w:rsidP="00DD2DFA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Secrétariat du FEM</w:t>
      </w:r>
    </w:p>
    <w:p w14:paraId="59F98EE9" w14:textId="3DF5C217" w:rsidR="00534415" w:rsidRPr="00D63E53" w:rsidRDefault="00534415" w:rsidP="003D0E12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Quelques experts </w:t>
      </w:r>
      <w:r w:rsidR="009E7432" w:rsidRPr="00D63E53">
        <w:rPr>
          <w:rFonts w:cstheme="minorHAnsi"/>
          <w:lang w:val="fr-FR"/>
        </w:rPr>
        <w:t>spécifiques</w:t>
      </w:r>
      <w:r w:rsidRPr="00D63E53">
        <w:rPr>
          <w:rFonts w:cstheme="minorHAnsi"/>
          <w:lang w:val="fr-FR"/>
        </w:rPr>
        <w:t xml:space="preserve"> </w:t>
      </w:r>
      <w:r w:rsidR="002C6B21" w:rsidRPr="00D63E53">
        <w:rPr>
          <w:rFonts w:cstheme="minorHAnsi"/>
          <w:lang w:val="fr-FR"/>
        </w:rPr>
        <w:t>sur les thématiques du programme</w:t>
      </w:r>
    </w:p>
    <w:p w14:paraId="55EC6FE9" w14:textId="19FEE759" w:rsidR="003D0E12" w:rsidRPr="00D63E53" w:rsidRDefault="00012ABE" w:rsidP="0011285E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Agences </w:t>
      </w:r>
      <w:r w:rsidR="007E2AD6" w:rsidRPr="00D63E53">
        <w:rPr>
          <w:rFonts w:cstheme="minorHAnsi"/>
          <w:lang w:val="fr-FR"/>
        </w:rPr>
        <w:t>du FEM</w:t>
      </w:r>
    </w:p>
    <w:p w14:paraId="51D34DA0" w14:textId="041B9656" w:rsidR="002C6B21" w:rsidRPr="00D63E53" w:rsidRDefault="007E2AD6" w:rsidP="0011285E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Partenaires, donateurs</w:t>
      </w:r>
    </w:p>
    <w:p w14:paraId="6278C30F" w14:textId="2426CE2F" w:rsidR="00463A4D" w:rsidRPr="00D63E53" w:rsidRDefault="00463A4D" w:rsidP="0011285E">
      <w:pPr>
        <w:pStyle w:val="ListParagraph"/>
        <w:numPr>
          <w:ilvl w:val="0"/>
          <w:numId w:val="3"/>
        </w:numPr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Ministè</w:t>
      </w:r>
      <w:r w:rsidR="007E2AD6" w:rsidRPr="00D63E53">
        <w:rPr>
          <w:rFonts w:cstheme="minorHAnsi"/>
          <w:lang w:val="fr-FR"/>
        </w:rPr>
        <w:t>re de l’Environnement du Gabon</w:t>
      </w:r>
    </w:p>
    <w:p w14:paraId="6A8E33BB" w14:textId="625132D6" w:rsidR="00600AF8" w:rsidRPr="00D63E53" w:rsidRDefault="00600AF8" w:rsidP="003D0E12">
      <w:pPr>
        <w:spacing w:before="120" w:after="120" w:line="276" w:lineRule="auto"/>
        <w:rPr>
          <w:rFonts w:cstheme="minorHAnsi"/>
          <w:b/>
          <w:lang w:val="fr-FR"/>
        </w:rPr>
      </w:pPr>
    </w:p>
    <w:p w14:paraId="60152D2B" w14:textId="7D64C581" w:rsidR="002C6B21" w:rsidRPr="00D63E53" w:rsidRDefault="002C6B21" w:rsidP="003D0E12">
      <w:pPr>
        <w:spacing w:before="120" w:after="120" w:line="276" w:lineRule="auto"/>
        <w:rPr>
          <w:rFonts w:cstheme="minorHAnsi"/>
          <w:b/>
          <w:lang w:val="fr-FR"/>
        </w:rPr>
      </w:pPr>
    </w:p>
    <w:p w14:paraId="6C6370F6" w14:textId="5D0759FF" w:rsidR="003D0E12" w:rsidRPr="00D63E53" w:rsidRDefault="00E431E2" w:rsidP="003D0E12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b/>
          <w:lang w:val="fr-FR"/>
        </w:rPr>
      </w:pPr>
      <w:r w:rsidRPr="00D63E53">
        <w:rPr>
          <w:rFonts w:cstheme="minorHAnsi"/>
          <w:b/>
          <w:lang w:val="fr-FR"/>
        </w:rPr>
        <w:lastRenderedPageBreak/>
        <w:t>Contexte</w:t>
      </w:r>
    </w:p>
    <w:p w14:paraId="3DF17A04" w14:textId="0BE1BBA1" w:rsidR="00561997" w:rsidRPr="00D63E53" w:rsidRDefault="003D0E12" w:rsidP="006726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La reconstitution du FEM a été célébrée à Danang, Vietnam les 25-29 juin 2018</w:t>
      </w:r>
      <w:r w:rsidR="00D77C17" w:rsidRPr="00D63E53">
        <w:rPr>
          <w:rFonts w:cstheme="minorHAnsi"/>
          <w:lang w:val="fr-FR"/>
        </w:rPr>
        <w:t xml:space="preserve">, à </w:t>
      </w:r>
      <w:r w:rsidR="00561997" w:rsidRPr="00D63E53">
        <w:rPr>
          <w:rFonts w:cstheme="minorHAnsi"/>
          <w:lang w:val="fr-FR"/>
        </w:rPr>
        <w:t>hauteur de 4.065 </w:t>
      </w:r>
      <w:r w:rsidR="00D77C17" w:rsidRPr="00D63E53">
        <w:rPr>
          <w:rFonts w:cstheme="minorHAnsi"/>
          <w:lang w:val="fr-FR"/>
        </w:rPr>
        <w:t>million</w:t>
      </w:r>
      <w:r w:rsidR="00561997" w:rsidRPr="00D63E53">
        <w:rPr>
          <w:rFonts w:cstheme="minorHAnsi"/>
          <w:lang w:val="fr-FR"/>
        </w:rPr>
        <w:t>s</w:t>
      </w:r>
      <w:r w:rsidR="00D77C17" w:rsidRPr="00D63E53">
        <w:rPr>
          <w:rFonts w:cstheme="minorHAnsi"/>
          <w:lang w:val="fr-FR"/>
        </w:rPr>
        <w:t xml:space="preserve"> pour la </w:t>
      </w:r>
      <w:r w:rsidR="00561997" w:rsidRPr="00D63E53">
        <w:rPr>
          <w:rFonts w:cstheme="minorHAnsi"/>
          <w:lang w:val="fr-FR"/>
        </w:rPr>
        <w:t>période</w:t>
      </w:r>
      <w:r w:rsidR="00D77C17" w:rsidRPr="00D63E53">
        <w:rPr>
          <w:rFonts w:cstheme="minorHAnsi"/>
          <w:lang w:val="fr-FR"/>
        </w:rPr>
        <w:t xml:space="preserve"> </w:t>
      </w:r>
      <w:r w:rsidR="00561997" w:rsidRPr="00D63E53">
        <w:rPr>
          <w:rFonts w:cstheme="minorHAnsi"/>
          <w:lang w:val="fr-FR"/>
        </w:rPr>
        <w:t xml:space="preserve">de FEM7 de juillet 2018 à Juin 2022. </w:t>
      </w:r>
      <w:r w:rsidR="00E431E2" w:rsidRPr="00D63E53">
        <w:rPr>
          <w:rFonts w:cstheme="minorHAnsi"/>
          <w:lang w:val="fr-FR"/>
        </w:rPr>
        <w:t xml:space="preserve">C’est un appui significatif de la communauté internationale et une reconnaissance du FEM pour protéger le futur de la planète et le bien-être de ses populations. </w:t>
      </w:r>
      <w:r w:rsidR="00561997" w:rsidRPr="00D63E53">
        <w:rPr>
          <w:rFonts w:cstheme="minorHAnsi"/>
          <w:lang w:val="fr-FR"/>
        </w:rPr>
        <w:t>Les documents de programmation incluent un Programme à Impact sur la Gestion Durable des Forêts, avec une concentration sur trois types d’écosyst</w:t>
      </w:r>
      <w:r w:rsidR="00E431E2" w:rsidRPr="00D63E53">
        <w:rPr>
          <w:rFonts w:cstheme="minorHAnsi"/>
          <w:lang w:val="fr-FR"/>
        </w:rPr>
        <w:t>èmes, le bassin du Congo inclus (</w:t>
      </w:r>
      <w:hyperlink r:id="rId8" w:history="1">
        <w:r w:rsidR="00E431E2" w:rsidRPr="00D63E53">
          <w:rPr>
            <w:rStyle w:val="Hyperlink"/>
            <w:rFonts w:cstheme="minorHAnsi"/>
            <w:lang w:val="fr-FR"/>
          </w:rPr>
          <w:t>http://www.thegef.org/documents/gef-7-programming-directions</w:t>
        </w:r>
      </w:hyperlink>
      <w:r w:rsidR="00E431E2" w:rsidRPr="00D63E53">
        <w:rPr>
          <w:rFonts w:cstheme="minorHAnsi"/>
          <w:lang w:val="fr-FR"/>
        </w:rPr>
        <w:t>).</w:t>
      </w:r>
    </w:p>
    <w:p w14:paraId="6D29E6AE" w14:textId="23E0DA25" w:rsidR="00E431E2" w:rsidRPr="00D63E53" w:rsidRDefault="00E431E2" w:rsidP="006726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L’</w:t>
      </w:r>
      <w:r w:rsidR="0067262A" w:rsidRPr="00D63E53">
        <w:rPr>
          <w:rFonts w:cstheme="minorHAnsi"/>
          <w:lang w:val="fr-FR"/>
        </w:rPr>
        <w:t>innovation du Programme à</w:t>
      </w:r>
      <w:r w:rsidRPr="00D63E53">
        <w:rPr>
          <w:rFonts w:cstheme="minorHAnsi"/>
          <w:lang w:val="fr-FR"/>
        </w:rPr>
        <w:t xml:space="preserve"> Impact FEM7</w:t>
      </w:r>
      <w:r w:rsidR="0096428F" w:rsidRPr="00D63E53">
        <w:rPr>
          <w:rFonts w:cstheme="minorHAnsi"/>
          <w:lang w:val="fr-FR"/>
        </w:rPr>
        <w:t xml:space="preserve"> sur la Gestion Durable des Forê</w:t>
      </w:r>
      <w:r w:rsidRPr="00D63E53">
        <w:rPr>
          <w:rFonts w:cstheme="minorHAnsi"/>
          <w:lang w:val="fr-FR"/>
        </w:rPr>
        <w:t xml:space="preserve">ts </w:t>
      </w:r>
      <w:r w:rsidR="0096428F" w:rsidRPr="00D63E53">
        <w:rPr>
          <w:rFonts w:cstheme="minorHAnsi"/>
          <w:lang w:val="fr-FR"/>
        </w:rPr>
        <w:t>réside</w:t>
      </w:r>
      <w:r w:rsidR="00553CB7" w:rsidRPr="00D63E53">
        <w:rPr>
          <w:rFonts w:cstheme="minorHAnsi"/>
          <w:lang w:val="fr-FR"/>
        </w:rPr>
        <w:t xml:space="preserve"> dans le but</w:t>
      </w:r>
      <w:r w:rsidRPr="00D63E53">
        <w:rPr>
          <w:rFonts w:cstheme="minorHAnsi"/>
          <w:lang w:val="fr-FR"/>
        </w:rPr>
        <w:t xml:space="preserve"> de maintenir l’</w:t>
      </w:r>
      <w:r w:rsidR="00553CB7" w:rsidRPr="00D63E53">
        <w:rPr>
          <w:rFonts w:cstheme="minorHAnsi"/>
          <w:lang w:val="fr-FR"/>
        </w:rPr>
        <w:t>intégrité</w:t>
      </w:r>
      <w:r w:rsidRPr="00D63E53">
        <w:rPr>
          <w:rFonts w:cstheme="minorHAnsi"/>
          <w:lang w:val="fr-FR"/>
        </w:rPr>
        <w:t xml:space="preserve"> </w:t>
      </w:r>
      <w:r w:rsidR="00553CB7" w:rsidRPr="00D63E53">
        <w:rPr>
          <w:rFonts w:cstheme="minorHAnsi"/>
          <w:lang w:val="fr-FR"/>
        </w:rPr>
        <w:t>écologique</w:t>
      </w:r>
      <w:r w:rsidRPr="00D63E53">
        <w:rPr>
          <w:rFonts w:cstheme="minorHAnsi"/>
          <w:lang w:val="fr-FR"/>
        </w:rPr>
        <w:t xml:space="preserve"> de biomes entiers en concentrant les efforts, le focus et les investissements, tout en assurant une forte coordination </w:t>
      </w:r>
      <w:r w:rsidR="00553CB7" w:rsidRPr="00D63E53">
        <w:rPr>
          <w:rFonts w:cstheme="minorHAnsi"/>
          <w:lang w:val="fr-FR"/>
        </w:rPr>
        <w:t>régionale</w:t>
      </w:r>
      <w:r w:rsidRPr="00D63E53">
        <w:rPr>
          <w:rFonts w:cstheme="minorHAnsi"/>
          <w:lang w:val="fr-FR"/>
        </w:rPr>
        <w:t xml:space="preserve"> et transnationale.</w:t>
      </w:r>
      <w:r w:rsidR="00553CB7" w:rsidRPr="00D63E53">
        <w:rPr>
          <w:rFonts w:cstheme="minorHAnsi"/>
          <w:lang w:val="fr-FR"/>
        </w:rPr>
        <w:t xml:space="preserve"> Les investissements passés en matière de Ge</w:t>
      </w:r>
      <w:r w:rsidR="00FF3C81" w:rsidRPr="00D63E53">
        <w:rPr>
          <w:rFonts w:cstheme="minorHAnsi"/>
          <w:lang w:val="fr-FR"/>
        </w:rPr>
        <w:t>stion Durable de Forê</w:t>
      </w:r>
      <w:r w:rsidR="00553CB7" w:rsidRPr="00D63E53">
        <w:rPr>
          <w:rFonts w:cstheme="minorHAnsi"/>
          <w:lang w:val="fr-FR"/>
        </w:rPr>
        <w:t xml:space="preserve">ts (GDF) étaient souvent isolés et principalement destinés à intégrer des principes de GDF dans des projets de gestion des terres avec une approche projet limitée. Le Programme à Impact sur la Gestion Durable des Forêts s’attaque aux moteurs de la perte et de la dégradation des forêts à travers des stratégies pour créer </w:t>
      </w:r>
      <w:r w:rsidR="0067262A" w:rsidRPr="00D63E53">
        <w:rPr>
          <w:rFonts w:cstheme="minorHAnsi"/>
          <w:lang w:val="fr-FR"/>
        </w:rPr>
        <w:t>de</w:t>
      </w:r>
      <w:r w:rsidR="00553CB7" w:rsidRPr="00D63E53">
        <w:rPr>
          <w:rFonts w:cstheme="minorHAnsi"/>
          <w:lang w:val="fr-FR"/>
        </w:rPr>
        <w:t xml:space="preserve"> meilleurs cad</w:t>
      </w:r>
      <w:r w:rsidR="0067262A" w:rsidRPr="00D63E53">
        <w:rPr>
          <w:rFonts w:cstheme="minorHAnsi"/>
          <w:lang w:val="fr-FR"/>
        </w:rPr>
        <w:t>res pour la gouvernance des forê</w:t>
      </w:r>
      <w:r w:rsidR="00553CB7" w:rsidRPr="00D63E53">
        <w:rPr>
          <w:rFonts w:cstheme="minorHAnsi"/>
          <w:lang w:val="fr-FR"/>
        </w:rPr>
        <w:t xml:space="preserve">ts, en supportant un aménagement rationnel des territoires à travers des paysages mixtes.  </w:t>
      </w:r>
    </w:p>
    <w:p w14:paraId="483E5D39" w14:textId="5E298746" w:rsidR="00553CB7" w:rsidRPr="00D63E53" w:rsidRDefault="00553CB7" w:rsidP="006726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Dans les documents stratégiques de FEM7, un diagnostic a été établi sur la destruction et la dégradation</w:t>
      </w:r>
      <w:r w:rsidR="00FF3C81" w:rsidRPr="00D63E53">
        <w:rPr>
          <w:rFonts w:cstheme="minorHAnsi"/>
          <w:lang w:val="fr-FR"/>
        </w:rPr>
        <w:t xml:space="preserve"> des forê</w:t>
      </w:r>
      <w:r w:rsidRPr="00D63E53">
        <w:rPr>
          <w:rFonts w:cstheme="minorHAnsi"/>
          <w:lang w:val="fr-FR"/>
        </w:rPr>
        <w:t>ts pour introduire la notion d’un programme intégré et régional dans le bassin du Congo :</w:t>
      </w:r>
    </w:p>
    <w:p w14:paraId="3FE8F52C" w14:textId="306F6704" w:rsidR="00553CB7" w:rsidRPr="00D63E53" w:rsidRDefault="00553CB7" w:rsidP="00553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Plusieurs facteurs </w:t>
      </w:r>
      <w:r w:rsidR="0067262A" w:rsidRPr="00D63E53">
        <w:rPr>
          <w:rFonts w:cstheme="minorHAnsi"/>
          <w:lang w:val="fr-FR"/>
        </w:rPr>
        <w:t>interconnect</w:t>
      </w:r>
      <w:r w:rsidRPr="00D63E53">
        <w:rPr>
          <w:rFonts w:cstheme="minorHAnsi"/>
          <w:lang w:val="fr-FR"/>
        </w:rPr>
        <w:t xml:space="preserve">és </w:t>
      </w:r>
      <w:r w:rsidR="00FF3C81" w:rsidRPr="00D63E53">
        <w:rPr>
          <w:rFonts w:cstheme="minorHAnsi"/>
          <w:lang w:val="fr-FR"/>
        </w:rPr>
        <w:t>sont responsable</w:t>
      </w:r>
      <w:r w:rsidR="0067262A" w:rsidRPr="00D63E53">
        <w:rPr>
          <w:rFonts w:cstheme="minorHAnsi"/>
          <w:lang w:val="fr-FR"/>
        </w:rPr>
        <w:t>s</w:t>
      </w:r>
      <w:r w:rsidR="00FF3C81" w:rsidRPr="00D63E53">
        <w:rPr>
          <w:rFonts w:cstheme="minorHAnsi"/>
          <w:lang w:val="fr-FR"/>
        </w:rPr>
        <w:t xml:space="preserve"> de la destruction et la dégradation des forêts dans le bassin du Congo. Les taux de déforestation sont encore bas dans la région, mais la dégradation des forêts est omniprésente ; les principaux moteurs en sont l’agriculture à petite échelle (subsistance) et le ramassage du bois-énergie. </w:t>
      </w:r>
    </w:p>
    <w:p w14:paraId="43169D3E" w14:textId="4F846E36" w:rsidR="00FF3C81" w:rsidRPr="00D63E53" w:rsidRDefault="00FF3C81" w:rsidP="00553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Le développement de nouvelles infrastructures, l’agriculture industrielle et les mines augmentent rapidement et des forêts encore intactes sont sérieusement menacées à court terme.</w:t>
      </w:r>
    </w:p>
    <w:p w14:paraId="465C620E" w14:textId="29929DFF" w:rsidR="00FF3C81" w:rsidRPr="00D63E53" w:rsidRDefault="00FF3C81" w:rsidP="00553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Les causes directes de déclin d’espèces emblématiques comme les primates et les éléphants sont fortement corrélés au braconnage et à des changements d’affectation des sols, comme l’abattage des forêts pour l’agriculture et le développement des infrastructures. </w:t>
      </w:r>
    </w:p>
    <w:p w14:paraId="2C1965A8" w14:textId="0D5BF740" w:rsidR="00FF3C81" w:rsidRPr="00D63E53" w:rsidRDefault="00FF3C81" w:rsidP="006726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Des enjeux liés à l’extrême pauvreté et des tensions entre les communautés locales et les stratégies de gestion des aires protèges rajoute</w:t>
      </w:r>
      <w:r w:rsidR="0067262A" w:rsidRPr="00D63E53">
        <w:rPr>
          <w:rFonts w:cstheme="minorHAnsi"/>
          <w:lang w:val="fr-FR"/>
        </w:rPr>
        <w:t>nt</w:t>
      </w:r>
      <w:r w:rsidRPr="00D63E53">
        <w:rPr>
          <w:rFonts w:cstheme="minorHAnsi"/>
          <w:lang w:val="fr-FR"/>
        </w:rPr>
        <w:t xml:space="preserve"> à la complexité. </w:t>
      </w:r>
    </w:p>
    <w:p w14:paraId="73E2AD9D" w14:textId="6DE7B579" w:rsidR="00295E62" w:rsidRPr="00D63E53" w:rsidRDefault="00561997" w:rsidP="006726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Une table ronde à haut niveau avec trois ministres de la région, des spécialistes reconnus sur la biodiversité, l’écologie, le</w:t>
      </w:r>
      <w:r w:rsidR="007C01B2" w:rsidRPr="00D63E53">
        <w:rPr>
          <w:rFonts w:cstheme="minorHAnsi"/>
          <w:lang w:val="fr-FR"/>
        </w:rPr>
        <w:t>s peuples dépendants des forêts et</w:t>
      </w:r>
      <w:r w:rsidRPr="00D63E53">
        <w:rPr>
          <w:rFonts w:cstheme="minorHAnsi"/>
          <w:lang w:val="fr-FR"/>
        </w:rPr>
        <w:t xml:space="preserve"> le secteur privé a été organisée le 28 juin 2018. L</w:t>
      </w:r>
      <w:r w:rsidR="00E73FD4" w:rsidRPr="00D63E53">
        <w:rPr>
          <w:rFonts w:cstheme="minorHAnsi"/>
          <w:lang w:val="fr-FR"/>
        </w:rPr>
        <w:t>es messages et perspectives suivantes ont été identifi</w:t>
      </w:r>
      <w:r w:rsidR="00600AF8" w:rsidRPr="00D63E53">
        <w:rPr>
          <w:rFonts w:cstheme="minorHAnsi"/>
          <w:lang w:val="fr-FR"/>
        </w:rPr>
        <w:t>é</w:t>
      </w:r>
      <w:r w:rsidR="00E73FD4" w:rsidRPr="00D63E53">
        <w:rPr>
          <w:rFonts w:cstheme="minorHAnsi"/>
          <w:lang w:val="fr-FR"/>
        </w:rPr>
        <w:t>s :</w:t>
      </w:r>
    </w:p>
    <w:p w14:paraId="49941E76" w14:textId="1405E69D" w:rsidR="00295E62" w:rsidRPr="00D63E53" w:rsidRDefault="00295E62" w:rsidP="00A834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Il est essentiel d’articuler les plans sectoriels de développement dans les pays du bassin du Congo. Les plans </w:t>
      </w:r>
      <w:r w:rsidR="00600AF8" w:rsidRPr="00D63E53">
        <w:rPr>
          <w:rFonts w:cstheme="minorHAnsi"/>
          <w:lang w:val="fr-FR"/>
        </w:rPr>
        <w:t>économiques</w:t>
      </w:r>
      <w:r w:rsidRPr="00D63E53">
        <w:rPr>
          <w:rFonts w:cstheme="minorHAnsi"/>
          <w:lang w:val="fr-FR"/>
        </w:rPr>
        <w:t xml:space="preserve"> sont </w:t>
      </w:r>
      <w:r w:rsidR="00E73FD4" w:rsidRPr="00D63E53">
        <w:rPr>
          <w:rFonts w:cstheme="minorHAnsi"/>
          <w:lang w:val="fr-FR"/>
        </w:rPr>
        <w:t>en effet souvent basé</w:t>
      </w:r>
      <w:r w:rsidRPr="00D63E53">
        <w:rPr>
          <w:rFonts w:cstheme="minorHAnsi"/>
          <w:lang w:val="fr-FR"/>
        </w:rPr>
        <w:t xml:space="preserve">s sur l’exploitation des ressources naturelles et de la terre : </w:t>
      </w:r>
      <w:r w:rsidR="00600AF8" w:rsidRPr="00D63E53">
        <w:rPr>
          <w:rFonts w:cstheme="minorHAnsi"/>
          <w:lang w:val="fr-FR"/>
        </w:rPr>
        <w:t>pétrole</w:t>
      </w:r>
      <w:r w:rsidRPr="00D63E53">
        <w:rPr>
          <w:rFonts w:cstheme="minorHAnsi"/>
          <w:lang w:val="fr-FR"/>
        </w:rPr>
        <w:t xml:space="preserve">, mines, bois, </w:t>
      </w:r>
      <w:r w:rsidR="00600AF8" w:rsidRPr="00D63E53">
        <w:rPr>
          <w:rFonts w:cstheme="minorHAnsi"/>
          <w:lang w:val="fr-FR"/>
        </w:rPr>
        <w:t>agro-industrie</w:t>
      </w:r>
      <w:r w:rsidR="00A834CA" w:rsidRPr="00D63E53">
        <w:rPr>
          <w:rFonts w:cstheme="minorHAnsi"/>
          <w:lang w:val="fr-FR"/>
        </w:rPr>
        <w:t>.</w:t>
      </w:r>
      <w:r w:rsidR="00E73FD4" w:rsidRPr="00D63E53">
        <w:rPr>
          <w:rFonts w:cstheme="minorHAnsi"/>
          <w:lang w:val="fr-FR"/>
        </w:rPr>
        <w:t xml:space="preserve"> </w:t>
      </w:r>
      <w:r w:rsidRPr="00D63E53">
        <w:rPr>
          <w:rFonts w:cstheme="minorHAnsi"/>
          <w:lang w:val="fr-FR"/>
        </w:rPr>
        <w:t>L’</w:t>
      </w:r>
      <w:r w:rsidR="00600AF8" w:rsidRPr="00D63E53">
        <w:rPr>
          <w:rFonts w:cstheme="minorHAnsi"/>
          <w:lang w:val="fr-FR"/>
        </w:rPr>
        <w:t>intégration</w:t>
      </w:r>
      <w:r w:rsidRPr="00D63E53">
        <w:rPr>
          <w:rFonts w:cstheme="minorHAnsi"/>
          <w:lang w:val="fr-FR"/>
        </w:rPr>
        <w:t xml:space="preserve"> des services des </w:t>
      </w:r>
      <w:r w:rsidR="00600AF8" w:rsidRPr="00D63E53">
        <w:rPr>
          <w:rFonts w:cstheme="minorHAnsi"/>
          <w:lang w:val="fr-FR"/>
        </w:rPr>
        <w:t>écosystèmes</w:t>
      </w:r>
      <w:r w:rsidRPr="00D63E53">
        <w:rPr>
          <w:rFonts w:cstheme="minorHAnsi"/>
          <w:lang w:val="fr-FR"/>
        </w:rPr>
        <w:t xml:space="preserve"> dans l’</w:t>
      </w:r>
      <w:r w:rsidR="00600AF8" w:rsidRPr="00D63E53">
        <w:rPr>
          <w:rFonts w:cstheme="minorHAnsi"/>
          <w:lang w:val="fr-FR"/>
        </w:rPr>
        <w:t>aménagement</w:t>
      </w:r>
      <w:r w:rsidRPr="00D63E53">
        <w:rPr>
          <w:rFonts w:cstheme="minorHAnsi"/>
          <w:lang w:val="fr-FR"/>
        </w:rPr>
        <w:t xml:space="preserve"> du territoire</w:t>
      </w:r>
      <w:r w:rsidR="00B41E88" w:rsidRPr="00D63E53">
        <w:rPr>
          <w:rFonts w:cstheme="minorHAnsi"/>
          <w:lang w:val="fr-FR"/>
        </w:rPr>
        <w:t xml:space="preserve"> et les processus de </w:t>
      </w:r>
      <w:r w:rsidR="00600AF8" w:rsidRPr="00D63E53">
        <w:rPr>
          <w:rFonts w:cstheme="minorHAnsi"/>
          <w:lang w:val="fr-FR"/>
        </w:rPr>
        <w:t>décision</w:t>
      </w:r>
      <w:r w:rsidR="00B41E88" w:rsidRPr="00D63E53">
        <w:rPr>
          <w:rFonts w:cstheme="minorHAnsi"/>
          <w:lang w:val="fr-FR"/>
        </w:rPr>
        <w:t xml:space="preserve"> par les pays </w:t>
      </w:r>
      <w:r w:rsidR="00600AF8" w:rsidRPr="00D63E53">
        <w:rPr>
          <w:rFonts w:cstheme="minorHAnsi"/>
          <w:lang w:val="fr-FR"/>
        </w:rPr>
        <w:t>concernés</w:t>
      </w:r>
      <w:r w:rsidR="00B41E88" w:rsidRPr="00D63E53">
        <w:rPr>
          <w:rFonts w:cstheme="minorHAnsi"/>
          <w:lang w:val="fr-FR"/>
        </w:rPr>
        <w:t xml:space="preserve"> et leurs partenaires est indispensable pour un </w:t>
      </w:r>
      <w:r w:rsidR="00600AF8" w:rsidRPr="00D63E53">
        <w:rPr>
          <w:rFonts w:cstheme="minorHAnsi"/>
          <w:lang w:val="fr-FR"/>
        </w:rPr>
        <w:t>développement</w:t>
      </w:r>
      <w:r w:rsidR="00B41E88" w:rsidRPr="00D63E53">
        <w:rPr>
          <w:rFonts w:cstheme="minorHAnsi"/>
          <w:lang w:val="fr-FR"/>
        </w:rPr>
        <w:t xml:space="preserve"> durable.</w:t>
      </w:r>
    </w:p>
    <w:p w14:paraId="52616DBB" w14:textId="77777777" w:rsidR="00E73FD4" w:rsidRPr="00D63E53" w:rsidRDefault="00B41E88" w:rsidP="003D0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lastRenderedPageBreak/>
        <w:t xml:space="preserve">L’implication des </w:t>
      </w:r>
      <w:r w:rsidR="00600AF8" w:rsidRPr="00D63E53">
        <w:rPr>
          <w:rFonts w:cstheme="minorHAnsi"/>
          <w:lang w:val="fr-FR"/>
        </w:rPr>
        <w:t>communautés</w:t>
      </w:r>
      <w:r w:rsidRPr="00D63E53">
        <w:rPr>
          <w:rFonts w:cstheme="minorHAnsi"/>
          <w:lang w:val="fr-FR"/>
        </w:rPr>
        <w:t xml:space="preserve"> locales et des populations </w:t>
      </w:r>
      <w:r w:rsidR="00600AF8" w:rsidRPr="00D63E53">
        <w:rPr>
          <w:rFonts w:cstheme="minorHAnsi"/>
          <w:lang w:val="fr-FR"/>
        </w:rPr>
        <w:t>dépendantes</w:t>
      </w:r>
      <w:r w:rsidRPr="00D63E53">
        <w:rPr>
          <w:rFonts w:cstheme="minorHAnsi"/>
          <w:lang w:val="fr-FR"/>
        </w:rPr>
        <w:t xml:space="preserve"> des forets est essentielle dans l’</w:t>
      </w:r>
      <w:r w:rsidR="00600AF8" w:rsidRPr="00D63E53">
        <w:rPr>
          <w:rFonts w:cstheme="minorHAnsi"/>
          <w:lang w:val="fr-FR"/>
        </w:rPr>
        <w:t>évaluation</w:t>
      </w:r>
      <w:r w:rsidRPr="00D63E53">
        <w:rPr>
          <w:rFonts w:cstheme="minorHAnsi"/>
          <w:lang w:val="fr-FR"/>
        </w:rPr>
        <w:t xml:space="preserve"> des valeurs des </w:t>
      </w:r>
      <w:r w:rsidR="00600AF8" w:rsidRPr="00D63E53">
        <w:rPr>
          <w:rFonts w:cstheme="minorHAnsi"/>
          <w:lang w:val="fr-FR"/>
        </w:rPr>
        <w:t>écosystèmes</w:t>
      </w:r>
      <w:r w:rsidRPr="00D63E53">
        <w:rPr>
          <w:rFonts w:cstheme="minorHAnsi"/>
          <w:lang w:val="fr-FR"/>
        </w:rPr>
        <w:t xml:space="preserve"> et la mise en place de paiement des services des </w:t>
      </w:r>
      <w:r w:rsidR="00600AF8" w:rsidRPr="00D63E53">
        <w:rPr>
          <w:rFonts w:cstheme="minorHAnsi"/>
          <w:lang w:val="fr-FR"/>
        </w:rPr>
        <w:t>écosystèmes</w:t>
      </w:r>
      <w:r w:rsidRPr="00D63E53">
        <w:rPr>
          <w:rFonts w:cstheme="minorHAnsi"/>
          <w:lang w:val="fr-FR"/>
        </w:rPr>
        <w:t xml:space="preserve"> par exemple</w:t>
      </w:r>
    </w:p>
    <w:p w14:paraId="7EBB891A" w14:textId="77777777" w:rsidR="00E73FD4" w:rsidRPr="00D63E53" w:rsidRDefault="00B41E88" w:rsidP="003D0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Les efforts de gestion durable des </w:t>
      </w:r>
      <w:r w:rsidR="00600AF8" w:rsidRPr="00D63E53">
        <w:rPr>
          <w:rFonts w:cstheme="minorHAnsi"/>
          <w:lang w:val="fr-FR"/>
        </w:rPr>
        <w:t>forêts</w:t>
      </w:r>
      <w:r w:rsidR="006A23AC" w:rsidRPr="00D63E53">
        <w:rPr>
          <w:rFonts w:cstheme="minorHAnsi"/>
          <w:lang w:val="fr-FR"/>
        </w:rPr>
        <w:t xml:space="preserve"> doivent </w:t>
      </w:r>
      <w:r w:rsidR="00600AF8" w:rsidRPr="00D63E53">
        <w:rPr>
          <w:rFonts w:cstheme="minorHAnsi"/>
          <w:lang w:val="fr-FR"/>
        </w:rPr>
        <w:t>également</w:t>
      </w:r>
      <w:r w:rsidR="00E73FD4" w:rsidRPr="00D63E53">
        <w:rPr>
          <w:rFonts w:cstheme="minorHAnsi"/>
          <w:lang w:val="fr-FR"/>
        </w:rPr>
        <w:t xml:space="preserve"> se coordonner avec d’autres initiatives qui embrassent des </w:t>
      </w:r>
      <w:r w:rsidR="00600AF8" w:rsidRPr="00D63E53">
        <w:rPr>
          <w:rFonts w:cstheme="minorHAnsi"/>
          <w:lang w:val="fr-FR"/>
        </w:rPr>
        <w:t>problèmes</w:t>
      </w:r>
      <w:r w:rsidR="00E73FD4" w:rsidRPr="00D63E53">
        <w:rPr>
          <w:rFonts w:cstheme="minorHAnsi"/>
          <w:lang w:val="fr-FR"/>
        </w:rPr>
        <w:t xml:space="preserve"> </w:t>
      </w:r>
      <w:r w:rsidR="00600AF8" w:rsidRPr="00D63E53">
        <w:rPr>
          <w:rFonts w:cstheme="minorHAnsi"/>
          <w:lang w:val="fr-FR"/>
        </w:rPr>
        <w:t>émergents</w:t>
      </w:r>
      <w:r w:rsidR="00E73FD4" w:rsidRPr="00D63E53">
        <w:rPr>
          <w:rFonts w:cstheme="minorHAnsi"/>
          <w:lang w:val="fr-FR"/>
        </w:rPr>
        <w:t xml:space="preserve"> qui vont </w:t>
      </w:r>
      <w:r w:rsidR="007C01B2" w:rsidRPr="00D63E53">
        <w:rPr>
          <w:rFonts w:cstheme="minorHAnsi"/>
          <w:lang w:val="fr-FR"/>
        </w:rPr>
        <w:t>au-delà</w:t>
      </w:r>
      <w:r w:rsidR="00E73FD4" w:rsidRPr="00D63E53">
        <w:rPr>
          <w:rFonts w:cstheme="minorHAnsi"/>
          <w:lang w:val="fr-FR"/>
        </w:rPr>
        <w:t xml:space="preserve"> des </w:t>
      </w:r>
      <w:r w:rsidR="00600AF8" w:rsidRPr="00D63E53">
        <w:rPr>
          <w:rFonts w:cstheme="minorHAnsi"/>
          <w:lang w:val="fr-FR"/>
        </w:rPr>
        <w:t>problématiques</w:t>
      </w:r>
      <w:r w:rsidR="00E73FD4" w:rsidRPr="00D63E53">
        <w:rPr>
          <w:rFonts w:cstheme="minorHAnsi"/>
          <w:lang w:val="fr-FR"/>
        </w:rPr>
        <w:t xml:space="preserve"> environnementales, mais incluent la </w:t>
      </w:r>
      <w:r w:rsidR="00600AF8" w:rsidRPr="00D63E53">
        <w:rPr>
          <w:rFonts w:cstheme="minorHAnsi"/>
          <w:lang w:val="fr-FR"/>
        </w:rPr>
        <w:t>sécurité</w:t>
      </w:r>
      <w:r w:rsidR="00E73FD4" w:rsidRPr="00D63E53">
        <w:rPr>
          <w:rFonts w:cstheme="minorHAnsi"/>
          <w:lang w:val="fr-FR"/>
        </w:rPr>
        <w:t xml:space="preserve"> environnementale, le braconnage, le </w:t>
      </w:r>
      <w:r w:rsidR="00600AF8" w:rsidRPr="00D63E53">
        <w:rPr>
          <w:rFonts w:cstheme="minorHAnsi"/>
          <w:lang w:val="fr-FR"/>
        </w:rPr>
        <w:t>commerce illégal</w:t>
      </w:r>
      <w:r w:rsidR="00E73FD4" w:rsidRPr="00D63E53">
        <w:rPr>
          <w:rFonts w:cstheme="minorHAnsi"/>
          <w:lang w:val="fr-FR"/>
        </w:rPr>
        <w:t xml:space="preserve"> de la faune sauvage et du bois d’œuvre. Ces </w:t>
      </w:r>
      <w:r w:rsidR="00600AF8" w:rsidRPr="00D63E53">
        <w:rPr>
          <w:rFonts w:cstheme="minorHAnsi"/>
          <w:lang w:val="fr-FR"/>
        </w:rPr>
        <w:t>défis</w:t>
      </w:r>
      <w:r w:rsidR="00E73FD4" w:rsidRPr="00D63E53">
        <w:rPr>
          <w:rFonts w:cstheme="minorHAnsi"/>
          <w:lang w:val="fr-FR"/>
        </w:rPr>
        <w:t xml:space="preserve"> s’</w:t>
      </w:r>
      <w:r w:rsidR="00600AF8" w:rsidRPr="00D63E53">
        <w:rPr>
          <w:rFonts w:cstheme="minorHAnsi"/>
          <w:lang w:val="fr-FR"/>
        </w:rPr>
        <w:t>ancrent</w:t>
      </w:r>
      <w:r w:rsidR="00E73FD4" w:rsidRPr="00D63E53">
        <w:rPr>
          <w:rFonts w:cstheme="minorHAnsi"/>
          <w:lang w:val="fr-FR"/>
        </w:rPr>
        <w:t xml:space="preserve"> dans des conditions de </w:t>
      </w:r>
      <w:r w:rsidR="00600AF8" w:rsidRPr="00D63E53">
        <w:rPr>
          <w:rFonts w:cstheme="minorHAnsi"/>
          <w:lang w:val="fr-FR"/>
        </w:rPr>
        <w:t>fragilité</w:t>
      </w:r>
      <w:r w:rsidR="00E73FD4" w:rsidRPr="00D63E53">
        <w:rPr>
          <w:rFonts w:cstheme="minorHAnsi"/>
          <w:lang w:val="fr-FR"/>
        </w:rPr>
        <w:t xml:space="preserve">, violence et conflit </w:t>
      </w:r>
      <w:r w:rsidR="00600AF8" w:rsidRPr="00D63E53">
        <w:rPr>
          <w:rFonts w:cstheme="minorHAnsi"/>
          <w:lang w:val="fr-FR"/>
        </w:rPr>
        <w:t>présents</w:t>
      </w:r>
      <w:r w:rsidR="00E73FD4" w:rsidRPr="00D63E53">
        <w:rPr>
          <w:rFonts w:cstheme="minorHAnsi"/>
          <w:lang w:val="fr-FR"/>
        </w:rPr>
        <w:t xml:space="preserve"> dans la </w:t>
      </w:r>
      <w:r w:rsidR="00600AF8" w:rsidRPr="00D63E53">
        <w:rPr>
          <w:rFonts w:cstheme="minorHAnsi"/>
          <w:lang w:val="fr-FR"/>
        </w:rPr>
        <w:t>région</w:t>
      </w:r>
      <w:r w:rsidR="00E73FD4" w:rsidRPr="00D63E53">
        <w:rPr>
          <w:rFonts w:cstheme="minorHAnsi"/>
          <w:lang w:val="fr-FR"/>
        </w:rPr>
        <w:t xml:space="preserve">, et </w:t>
      </w:r>
      <w:r w:rsidR="00600AF8" w:rsidRPr="00D63E53">
        <w:rPr>
          <w:rFonts w:cstheme="minorHAnsi"/>
          <w:lang w:val="fr-FR"/>
        </w:rPr>
        <w:t>également</w:t>
      </w:r>
      <w:r w:rsidR="00E73FD4" w:rsidRPr="00D63E53">
        <w:rPr>
          <w:rFonts w:cstheme="minorHAnsi"/>
          <w:lang w:val="fr-FR"/>
        </w:rPr>
        <w:t xml:space="preserve"> </w:t>
      </w:r>
      <w:r w:rsidR="00600AF8" w:rsidRPr="00D63E53">
        <w:rPr>
          <w:rFonts w:cstheme="minorHAnsi"/>
          <w:lang w:val="fr-FR"/>
        </w:rPr>
        <w:t>impliquant</w:t>
      </w:r>
      <w:r w:rsidR="00E73FD4" w:rsidRPr="00D63E53">
        <w:rPr>
          <w:rFonts w:cstheme="minorHAnsi"/>
          <w:lang w:val="fr-FR"/>
        </w:rPr>
        <w:t xml:space="preserve"> des </w:t>
      </w:r>
      <w:r w:rsidR="00600AF8" w:rsidRPr="00D63E53">
        <w:rPr>
          <w:rFonts w:cstheme="minorHAnsi"/>
          <w:lang w:val="fr-FR"/>
        </w:rPr>
        <w:t>réseaux</w:t>
      </w:r>
      <w:r w:rsidR="00E73FD4" w:rsidRPr="00D63E53">
        <w:rPr>
          <w:rFonts w:cstheme="minorHAnsi"/>
          <w:lang w:val="fr-FR"/>
        </w:rPr>
        <w:t xml:space="preserve"> </w:t>
      </w:r>
      <w:r w:rsidR="00600AF8" w:rsidRPr="00D63E53">
        <w:rPr>
          <w:rFonts w:cstheme="minorHAnsi"/>
          <w:lang w:val="fr-FR"/>
        </w:rPr>
        <w:t>organisés</w:t>
      </w:r>
      <w:r w:rsidR="00E73FD4" w:rsidRPr="00D63E53">
        <w:rPr>
          <w:rFonts w:cstheme="minorHAnsi"/>
          <w:lang w:val="fr-FR"/>
        </w:rPr>
        <w:t xml:space="preserve"> du crime.</w:t>
      </w:r>
    </w:p>
    <w:p w14:paraId="7B87B968" w14:textId="77777777" w:rsidR="00B41E88" w:rsidRPr="00D63E53" w:rsidRDefault="00E73FD4" w:rsidP="003D0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Enfin, il y a un besoin urgent de recherche </w:t>
      </w:r>
      <w:r w:rsidR="00600AF8" w:rsidRPr="00D63E53">
        <w:rPr>
          <w:rFonts w:cstheme="minorHAnsi"/>
          <w:lang w:val="fr-FR"/>
        </w:rPr>
        <w:t>appliquée et de suivi à</w:t>
      </w:r>
      <w:r w:rsidRPr="00D63E53">
        <w:rPr>
          <w:rFonts w:cstheme="minorHAnsi"/>
          <w:lang w:val="fr-FR"/>
        </w:rPr>
        <w:t xml:space="preserve"> long </w:t>
      </w:r>
      <w:r w:rsidR="00600AF8" w:rsidRPr="00D63E53">
        <w:rPr>
          <w:rFonts w:cstheme="minorHAnsi"/>
          <w:lang w:val="fr-FR"/>
        </w:rPr>
        <w:t>terme</w:t>
      </w:r>
      <w:r w:rsidRPr="00D63E53">
        <w:rPr>
          <w:rFonts w:cstheme="minorHAnsi"/>
          <w:lang w:val="fr-FR"/>
        </w:rPr>
        <w:t xml:space="preserve"> pour comprendre les </w:t>
      </w:r>
      <w:r w:rsidR="00600AF8" w:rsidRPr="00D63E53">
        <w:rPr>
          <w:rFonts w:cstheme="minorHAnsi"/>
          <w:lang w:val="fr-FR"/>
        </w:rPr>
        <w:t>écosystèmes</w:t>
      </w:r>
      <w:r w:rsidRPr="00D63E53">
        <w:rPr>
          <w:rFonts w:cstheme="minorHAnsi"/>
          <w:lang w:val="fr-FR"/>
        </w:rPr>
        <w:t xml:space="preserve"> du bassin du Congo. Il semble en effet important de mieux comprendre les interactions </w:t>
      </w:r>
      <w:r w:rsidR="00600AF8" w:rsidRPr="00D63E53">
        <w:rPr>
          <w:rFonts w:cstheme="minorHAnsi"/>
          <w:lang w:val="fr-FR"/>
        </w:rPr>
        <w:t>écosystèmes</w:t>
      </w:r>
      <w:r w:rsidRPr="00D63E53">
        <w:rPr>
          <w:rFonts w:cstheme="minorHAnsi"/>
          <w:lang w:val="fr-FR"/>
        </w:rPr>
        <w:t>/populations et promouvoir des solutions du bas vers le haut, y compris les connaissances locales.</w:t>
      </w:r>
    </w:p>
    <w:p w14:paraId="20E0BA80" w14:textId="77CDDECC" w:rsidR="00E73FD4" w:rsidRPr="00D63E53" w:rsidRDefault="00A834CA" w:rsidP="003D0E12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(</w:t>
      </w:r>
      <w:proofErr w:type="gramStart"/>
      <w:r w:rsidR="00561997" w:rsidRPr="00D63E53">
        <w:rPr>
          <w:rFonts w:cstheme="minorHAnsi"/>
          <w:lang w:val="fr-FR"/>
        </w:rPr>
        <w:t>http://www.thegef.org/sites/default/files/publications/GEF%20Assembly_Amazon%20Factsheet_9.4.18.pdf</w:t>
      </w:r>
      <w:proofErr w:type="gramEnd"/>
      <w:r w:rsidRPr="00D63E53">
        <w:rPr>
          <w:rFonts w:cstheme="minorHAnsi"/>
          <w:lang w:val="fr-FR"/>
        </w:rPr>
        <w:t>)</w:t>
      </w:r>
    </w:p>
    <w:p w14:paraId="685F93BE" w14:textId="77777777" w:rsidR="000C0BC2" w:rsidRPr="00D63E53" w:rsidRDefault="000C0BC2" w:rsidP="003D0E12">
      <w:pPr>
        <w:spacing w:before="120" w:after="120" w:line="276" w:lineRule="auto"/>
        <w:rPr>
          <w:rFonts w:cstheme="minorHAnsi"/>
          <w:lang w:val="fr-FR"/>
        </w:rPr>
      </w:pPr>
    </w:p>
    <w:p w14:paraId="35B3D8A9" w14:textId="77777777" w:rsidR="00F50C80" w:rsidRPr="00D63E53" w:rsidRDefault="00F50C80" w:rsidP="003D0E12">
      <w:pPr>
        <w:spacing w:before="120" w:after="120" w:line="276" w:lineRule="auto"/>
        <w:rPr>
          <w:rFonts w:cstheme="minorHAnsi"/>
          <w:b/>
          <w:lang w:val="fr-FR"/>
        </w:rPr>
      </w:pPr>
      <w:r w:rsidRPr="00D63E53">
        <w:rPr>
          <w:rFonts w:cstheme="minorHAnsi"/>
          <w:b/>
          <w:lang w:val="fr-FR"/>
        </w:rPr>
        <w:t>Format de la réunion</w:t>
      </w:r>
    </w:p>
    <w:p w14:paraId="4F8B8FCE" w14:textId="6122259E" w:rsidR="00700F5C" w:rsidRPr="00D63E53" w:rsidRDefault="00700F5C" w:rsidP="00700F5C">
      <w:pPr>
        <w:pStyle w:val="ListParagraph"/>
        <w:numPr>
          <w:ilvl w:val="0"/>
          <w:numId w:val="1"/>
        </w:numPr>
        <w:spacing w:before="120" w:after="120" w:line="276" w:lineRule="auto"/>
        <w:ind w:left="360"/>
        <w:contextualSpacing w:val="0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>Le</w:t>
      </w:r>
      <w:r w:rsidR="00A834CA" w:rsidRPr="00D63E53">
        <w:rPr>
          <w:rFonts w:cstheme="minorHAnsi"/>
          <w:lang w:val="fr-FR"/>
        </w:rPr>
        <w:t>s</w:t>
      </w:r>
      <w:r w:rsidRPr="00D63E53">
        <w:rPr>
          <w:rFonts w:cstheme="minorHAnsi"/>
          <w:lang w:val="fr-FR"/>
        </w:rPr>
        <w:t xml:space="preserve"> formulaire</w:t>
      </w:r>
      <w:r w:rsidR="00A834CA" w:rsidRPr="00D63E53">
        <w:rPr>
          <w:rFonts w:cstheme="minorHAnsi"/>
          <w:lang w:val="fr-FR"/>
        </w:rPr>
        <w:t>s</w:t>
      </w:r>
      <w:r w:rsidRPr="00D63E53">
        <w:rPr>
          <w:rFonts w:cstheme="minorHAnsi"/>
          <w:lang w:val="fr-FR"/>
        </w:rPr>
        <w:t xml:space="preserve"> des Expressio</w:t>
      </w:r>
      <w:r w:rsidR="00A834CA" w:rsidRPr="00D63E53">
        <w:rPr>
          <w:rFonts w:cstheme="minorHAnsi"/>
          <w:lang w:val="fr-FR"/>
        </w:rPr>
        <w:t>ns d’Intérêt pour candidater aux Programmes à Impact ont</w:t>
      </w:r>
      <w:r w:rsidR="00FF3C81" w:rsidRPr="00D63E53">
        <w:rPr>
          <w:rFonts w:cstheme="minorHAnsi"/>
          <w:lang w:val="fr-FR"/>
        </w:rPr>
        <w:t xml:space="preserve"> été</w:t>
      </w:r>
      <w:r w:rsidR="00F50C80" w:rsidRPr="00D63E53">
        <w:rPr>
          <w:rFonts w:cstheme="minorHAnsi"/>
          <w:lang w:val="fr-FR"/>
        </w:rPr>
        <w:t xml:space="preserve"> envoyé</w:t>
      </w:r>
      <w:r w:rsidR="00A834CA" w:rsidRPr="00D63E53">
        <w:rPr>
          <w:rFonts w:cstheme="minorHAnsi"/>
          <w:lang w:val="fr-FR"/>
        </w:rPr>
        <w:t>s</w:t>
      </w:r>
      <w:r w:rsidR="00F50C80" w:rsidRPr="00D63E53">
        <w:rPr>
          <w:rFonts w:cstheme="minorHAnsi"/>
          <w:lang w:val="fr-FR"/>
        </w:rPr>
        <w:t xml:space="preserve"> aux points focaux du FEM</w:t>
      </w:r>
      <w:r w:rsidR="00D92423" w:rsidRPr="00D63E53">
        <w:rPr>
          <w:rFonts w:cstheme="minorHAnsi"/>
          <w:lang w:val="fr-FR"/>
        </w:rPr>
        <w:t xml:space="preserve"> le 15 novembre 2018</w:t>
      </w:r>
      <w:r w:rsidRPr="00D63E53">
        <w:rPr>
          <w:rFonts w:cstheme="minorHAnsi"/>
          <w:lang w:val="fr-FR"/>
        </w:rPr>
        <w:t>. Il est attendu que les points focaux opérationnels échangent avec les secteurs concernés et les agences du FEM</w:t>
      </w:r>
      <w:r w:rsidR="00D92423" w:rsidRPr="00D63E53">
        <w:rPr>
          <w:rFonts w:cstheme="minorHAnsi"/>
          <w:lang w:val="fr-FR"/>
        </w:rPr>
        <w:t xml:space="preserve"> et aien</w:t>
      </w:r>
      <w:r w:rsidR="00A834CA" w:rsidRPr="00D63E53">
        <w:rPr>
          <w:rFonts w:cstheme="minorHAnsi"/>
          <w:lang w:val="fr-FR"/>
        </w:rPr>
        <w:t>t un document prêt à envoi d’ici la fin du mois de</w:t>
      </w:r>
      <w:r w:rsidR="00D92423" w:rsidRPr="00D63E53">
        <w:rPr>
          <w:rFonts w:cstheme="minorHAnsi"/>
          <w:lang w:val="fr-FR"/>
        </w:rPr>
        <w:t xml:space="preserve"> janvier 2019</w:t>
      </w:r>
      <w:r w:rsidR="00F50C80" w:rsidRPr="00D63E53">
        <w:rPr>
          <w:rFonts w:cstheme="minorHAnsi"/>
          <w:lang w:val="fr-FR"/>
        </w:rPr>
        <w:t>.</w:t>
      </w:r>
      <w:r w:rsidR="00D92423" w:rsidRPr="00D63E53">
        <w:rPr>
          <w:rFonts w:cstheme="minorHAnsi"/>
          <w:lang w:val="fr-FR"/>
        </w:rPr>
        <w:t xml:space="preserve"> Cet atelier permettra de </w:t>
      </w:r>
      <w:r w:rsidR="00A834CA" w:rsidRPr="00D63E53">
        <w:rPr>
          <w:rFonts w:cstheme="minorHAnsi"/>
          <w:lang w:val="fr-FR"/>
        </w:rPr>
        <w:t>discuter</w:t>
      </w:r>
      <w:r w:rsidR="00F50C80" w:rsidRPr="00D63E53">
        <w:rPr>
          <w:rFonts w:cstheme="minorHAnsi"/>
          <w:lang w:val="fr-FR"/>
        </w:rPr>
        <w:t xml:space="preserve"> </w:t>
      </w:r>
      <w:r w:rsidR="00A834CA" w:rsidRPr="00D63E53">
        <w:rPr>
          <w:rFonts w:cstheme="minorHAnsi"/>
          <w:lang w:val="fr-FR"/>
        </w:rPr>
        <w:t>des</w:t>
      </w:r>
      <w:r w:rsidR="00D92423" w:rsidRPr="00D63E53">
        <w:rPr>
          <w:rFonts w:cstheme="minorHAnsi"/>
          <w:lang w:val="fr-FR"/>
        </w:rPr>
        <w:t xml:space="preserve"> expressions d’intérêt </w:t>
      </w:r>
      <w:r w:rsidR="00A834CA" w:rsidRPr="00D63E53">
        <w:rPr>
          <w:rFonts w:cstheme="minorHAnsi"/>
          <w:lang w:val="fr-FR"/>
        </w:rPr>
        <w:t xml:space="preserve">avec les pays </w:t>
      </w:r>
      <w:r w:rsidR="00D92423" w:rsidRPr="00D63E53">
        <w:rPr>
          <w:rFonts w:cstheme="minorHAnsi"/>
          <w:lang w:val="fr-FR"/>
        </w:rPr>
        <w:t>pour candidater au programme à Impact pour le Bassin du Congo.</w:t>
      </w:r>
    </w:p>
    <w:p w14:paraId="3818A575" w14:textId="725F109C" w:rsidR="00700F5C" w:rsidRPr="00D63E53" w:rsidRDefault="00700F5C" w:rsidP="00700F5C">
      <w:pPr>
        <w:pStyle w:val="ListParagraph"/>
        <w:numPr>
          <w:ilvl w:val="0"/>
          <w:numId w:val="1"/>
        </w:numPr>
        <w:spacing w:before="120" w:after="120" w:line="276" w:lineRule="auto"/>
        <w:ind w:left="360"/>
        <w:contextualSpacing w:val="0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Des présentations sur les axes du programme seront proposées par des experts et l’agence de </w:t>
      </w:r>
      <w:r w:rsidR="00A834CA" w:rsidRPr="00D63E53">
        <w:rPr>
          <w:rFonts w:cstheme="minorHAnsi"/>
          <w:lang w:val="fr-FR"/>
        </w:rPr>
        <w:t>coordination du programme : forê</w:t>
      </w:r>
      <w:r w:rsidRPr="00D63E53">
        <w:rPr>
          <w:rFonts w:cstheme="minorHAnsi"/>
          <w:lang w:val="fr-FR"/>
        </w:rPr>
        <w:t>ts/carbone/services des écosystèmes/évolution/changement climatique ; biodiversité d’importance internationale/</w:t>
      </w:r>
      <w:r w:rsidR="00A834CA" w:rsidRPr="00D63E53">
        <w:rPr>
          <w:rFonts w:cstheme="minorHAnsi"/>
          <w:lang w:val="fr-FR"/>
        </w:rPr>
        <w:t>braconnage/trafic</w:t>
      </w:r>
      <w:r w:rsidRPr="00D63E53">
        <w:rPr>
          <w:rFonts w:cstheme="minorHAnsi"/>
          <w:lang w:val="fr-FR"/>
        </w:rPr>
        <w:t> ; communautés locales et communautés indigènes, secteur privé.</w:t>
      </w:r>
    </w:p>
    <w:p w14:paraId="503A5F60" w14:textId="1503ECE8" w:rsidR="002449F7" w:rsidRPr="00D63E53" w:rsidRDefault="00F50C80" w:rsidP="003D0E12">
      <w:pPr>
        <w:pStyle w:val="ListParagraph"/>
        <w:numPr>
          <w:ilvl w:val="0"/>
          <w:numId w:val="1"/>
        </w:numPr>
        <w:spacing w:before="120" w:after="120" w:line="276" w:lineRule="auto"/>
        <w:ind w:left="360"/>
        <w:contextualSpacing w:val="0"/>
        <w:rPr>
          <w:rFonts w:cstheme="minorHAnsi"/>
          <w:lang w:val="fr-FR"/>
        </w:rPr>
      </w:pPr>
      <w:r w:rsidRPr="00D63E53">
        <w:rPr>
          <w:rFonts w:cstheme="minorHAnsi"/>
          <w:lang w:val="fr-FR"/>
        </w:rPr>
        <w:t xml:space="preserve">Une discussion sera animée par </w:t>
      </w:r>
      <w:r w:rsidR="002C6B21" w:rsidRPr="00D63E53">
        <w:rPr>
          <w:rFonts w:cstheme="minorHAnsi"/>
          <w:lang w:val="fr-FR"/>
        </w:rPr>
        <w:t xml:space="preserve">Claude Gascon, Gestionnaire de l’Unité Programme au </w:t>
      </w:r>
      <w:r w:rsidR="002449F7" w:rsidRPr="00D63E53">
        <w:rPr>
          <w:rFonts w:cstheme="minorHAnsi"/>
          <w:lang w:val="fr-FR"/>
        </w:rPr>
        <w:t>Secrétariat du FEM</w:t>
      </w:r>
      <w:r w:rsidR="002C6B21" w:rsidRPr="00D63E53">
        <w:rPr>
          <w:rFonts w:cstheme="minorHAnsi"/>
          <w:lang w:val="fr-FR"/>
        </w:rPr>
        <w:t xml:space="preserve">, </w:t>
      </w:r>
      <w:r w:rsidR="002449F7" w:rsidRPr="00D63E53">
        <w:rPr>
          <w:rFonts w:cstheme="minorHAnsi"/>
          <w:lang w:val="fr-FR"/>
        </w:rPr>
        <w:t xml:space="preserve">Jean-Marc Sinnassamy, </w:t>
      </w:r>
      <w:r w:rsidR="002C6B21" w:rsidRPr="00D63E53">
        <w:rPr>
          <w:rFonts w:cstheme="minorHAnsi"/>
          <w:lang w:val="fr-FR"/>
        </w:rPr>
        <w:t>coordinateur du Programme</w:t>
      </w:r>
      <w:bookmarkStart w:id="0" w:name="_Hlk529463601"/>
      <w:r w:rsidR="00454A0B" w:rsidRPr="00D63E53">
        <w:rPr>
          <w:rFonts w:cstheme="minorHAnsi"/>
          <w:lang w:val="fr-FR"/>
        </w:rPr>
        <w:t xml:space="preserve">, Pascal Martinez, Expert </w:t>
      </w:r>
      <w:r w:rsidR="00F11F06">
        <w:rPr>
          <w:rFonts w:cstheme="minorHAnsi"/>
          <w:lang w:val="fr-FR"/>
        </w:rPr>
        <w:t xml:space="preserve">Senior </w:t>
      </w:r>
      <w:r w:rsidR="00454A0B" w:rsidRPr="00D63E53">
        <w:rPr>
          <w:rFonts w:cstheme="minorHAnsi"/>
          <w:lang w:val="fr-FR"/>
        </w:rPr>
        <w:t>Environ</w:t>
      </w:r>
      <w:r w:rsidR="00F11F06">
        <w:rPr>
          <w:rFonts w:cstheme="minorHAnsi"/>
          <w:lang w:val="fr-FR"/>
        </w:rPr>
        <w:t>ne</w:t>
      </w:r>
      <w:r w:rsidR="00454A0B" w:rsidRPr="00D63E53">
        <w:rPr>
          <w:rFonts w:cstheme="minorHAnsi"/>
          <w:lang w:val="fr-FR"/>
        </w:rPr>
        <w:t>mental,</w:t>
      </w:r>
      <w:r w:rsidR="00F11F06">
        <w:rPr>
          <w:rFonts w:cstheme="minorHAnsi"/>
          <w:lang w:val="fr-FR"/>
        </w:rPr>
        <w:t xml:space="preserve"> et Susan Waithaka, R</w:t>
      </w:r>
      <w:r w:rsidR="002C6B21" w:rsidRPr="00D63E53">
        <w:rPr>
          <w:rFonts w:cstheme="minorHAnsi"/>
          <w:lang w:val="fr-FR"/>
        </w:rPr>
        <w:t>esponsable des relations-pays</w:t>
      </w:r>
      <w:r w:rsidR="0002735D" w:rsidRPr="00D63E53">
        <w:rPr>
          <w:rFonts w:cstheme="minorHAnsi"/>
          <w:lang w:val="fr-FR"/>
        </w:rPr>
        <w:t>.</w:t>
      </w:r>
      <w:bookmarkEnd w:id="0"/>
    </w:p>
    <w:p w14:paraId="1B0CAB84" w14:textId="2E2BF0D9" w:rsidR="007E2AD6" w:rsidRPr="00D63E53" w:rsidRDefault="007E2AD6" w:rsidP="007E2AD6">
      <w:pPr>
        <w:spacing w:before="120" w:after="120" w:line="276" w:lineRule="auto"/>
        <w:rPr>
          <w:rFonts w:cstheme="minorHAnsi"/>
          <w:lang w:val="fr-FR"/>
        </w:rPr>
      </w:pPr>
    </w:p>
    <w:p w14:paraId="66C37199" w14:textId="72E9E055" w:rsidR="007E2AD6" w:rsidRPr="00D63E53" w:rsidRDefault="007E2AD6" w:rsidP="007E2AD6">
      <w:pPr>
        <w:spacing w:before="120" w:after="120" w:line="276" w:lineRule="auto"/>
        <w:rPr>
          <w:rFonts w:cstheme="minorHAnsi"/>
          <w:lang w:val="fr-FR"/>
        </w:rPr>
      </w:pPr>
    </w:p>
    <w:p w14:paraId="11501059" w14:textId="478FD65C" w:rsidR="007E2AD6" w:rsidRPr="00D63E53" w:rsidRDefault="007E2AD6" w:rsidP="007E2AD6">
      <w:pPr>
        <w:spacing w:before="120" w:after="120" w:line="276" w:lineRule="auto"/>
        <w:rPr>
          <w:rFonts w:cstheme="minorHAnsi"/>
          <w:lang w:val="fr-FR"/>
        </w:rPr>
      </w:pPr>
    </w:p>
    <w:p w14:paraId="741F71D1" w14:textId="755E5C6E" w:rsidR="007E2AD6" w:rsidRPr="00D63E53" w:rsidRDefault="007E2AD6" w:rsidP="007E2AD6">
      <w:pPr>
        <w:spacing w:before="120" w:after="120" w:line="276" w:lineRule="auto"/>
        <w:rPr>
          <w:rFonts w:cstheme="minorHAnsi"/>
          <w:lang w:val="fr-FR"/>
        </w:rPr>
      </w:pPr>
    </w:p>
    <w:p w14:paraId="7F82353B" w14:textId="77777777" w:rsidR="00F11F06" w:rsidRDefault="00F11F06" w:rsidP="007E2AD6">
      <w:pPr>
        <w:spacing w:before="120" w:after="120"/>
        <w:rPr>
          <w:rFonts w:cstheme="minorHAnsi"/>
          <w:b/>
          <w:lang w:val="fr-FR"/>
        </w:rPr>
      </w:pPr>
    </w:p>
    <w:p w14:paraId="7B775EA5" w14:textId="77777777" w:rsidR="00F11F06" w:rsidRDefault="00F11F06" w:rsidP="007E2AD6">
      <w:pPr>
        <w:spacing w:before="120" w:after="120"/>
        <w:rPr>
          <w:rFonts w:cstheme="minorHAnsi"/>
          <w:b/>
          <w:lang w:val="fr-FR"/>
        </w:rPr>
      </w:pPr>
    </w:p>
    <w:p w14:paraId="45E396AA" w14:textId="414126B9" w:rsidR="007E2AD6" w:rsidRPr="00D63E53" w:rsidRDefault="00D63E53" w:rsidP="007E2AD6">
      <w:pPr>
        <w:spacing w:before="120" w:after="120"/>
        <w:rPr>
          <w:rFonts w:cstheme="minorHAnsi"/>
          <w:b/>
          <w:lang w:val="fr-FR"/>
        </w:rPr>
      </w:pPr>
      <w:r w:rsidRPr="00D63E53">
        <w:rPr>
          <w:rFonts w:cstheme="minorHAnsi"/>
          <w:b/>
          <w:lang w:val="fr-FR"/>
        </w:rPr>
        <w:lastRenderedPageBreak/>
        <w:t>Arrivée la veille</w:t>
      </w:r>
      <w:r w:rsidR="007E2AD6" w:rsidRPr="00D63E53">
        <w:rPr>
          <w:rFonts w:cstheme="minorHAnsi"/>
          <w:b/>
          <w:lang w:val="fr-FR"/>
        </w:rPr>
        <w:t xml:space="preserve"> (</w:t>
      </w:r>
      <w:r w:rsidRPr="00D63E53">
        <w:rPr>
          <w:rFonts w:cstheme="minorHAnsi"/>
          <w:b/>
          <w:lang w:val="fr-FR"/>
        </w:rPr>
        <w:t>mercredi</w:t>
      </w:r>
      <w:r w:rsidR="007E2AD6" w:rsidRPr="00D63E53">
        <w:rPr>
          <w:rFonts w:cstheme="minorHAnsi"/>
          <w:b/>
          <w:lang w:val="fr-FR"/>
        </w:rPr>
        <w:t xml:space="preserve">, </w:t>
      </w:r>
      <w:r w:rsidRPr="00D63E53">
        <w:rPr>
          <w:rFonts w:cstheme="minorHAnsi"/>
          <w:b/>
          <w:lang w:val="fr-FR"/>
        </w:rPr>
        <w:t xml:space="preserve">16 Janvier </w:t>
      </w:r>
      <w:r w:rsidR="007E2AD6" w:rsidRPr="00D63E53">
        <w:rPr>
          <w:rFonts w:cstheme="minorHAnsi"/>
          <w:b/>
          <w:lang w:val="fr-FR"/>
        </w:rPr>
        <w:t>2019)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30"/>
        <w:gridCol w:w="4873"/>
        <w:gridCol w:w="1414"/>
        <w:gridCol w:w="2868"/>
      </w:tblGrid>
      <w:tr w:rsidR="007E2AD6" w:rsidRPr="00D63E53" w14:paraId="28CFDBF2" w14:textId="77777777" w:rsidTr="001A076E">
        <w:tc>
          <w:tcPr>
            <w:tcW w:w="830" w:type="dxa"/>
          </w:tcPr>
          <w:p w14:paraId="4717E1B5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</w:p>
        </w:tc>
        <w:tc>
          <w:tcPr>
            <w:tcW w:w="4873" w:type="dxa"/>
          </w:tcPr>
          <w:p w14:paraId="7A3AB072" w14:textId="2D4811DD" w:rsidR="007E2AD6" w:rsidRPr="00D63E53" w:rsidRDefault="00371F00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 xml:space="preserve">Jour 1, Jeudi 17 Janvier 2019 </w:t>
            </w:r>
          </w:p>
        </w:tc>
        <w:tc>
          <w:tcPr>
            <w:tcW w:w="1414" w:type="dxa"/>
          </w:tcPr>
          <w:p w14:paraId="3890017F" w14:textId="684C3000" w:rsidR="007E2AD6" w:rsidRPr="00D63E53" w:rsidRDefault="00D63E53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  <w:r w:rsidRPr="00D63E53">
              <w:rPr>
                <w:rFonts w:cstheme="minorHAnsi"/>
                <w:b/>
                <w:lang w:val="fr-FR"/>
              </w:rPr>
              <w:t>Modalité</w:t>
            </w:r>
            <w:r w:rsidR="007E2AD6" w:rsidRPr="00D63E53">
              <w:rPr>
                <w:rFonts w:cstheme="minorHAnsi"/>
                <w:b/>
                <w:lang w:val="fr-FR"/>
              </w:rPr>
              <w:t>s</w:t>
            </w:r>
          </w:p>
        </w:tc>
        <w:tc>
          <w:tcPr>
            <w:tcW w:w="2868" w:type="dxa"/>
          </w:tcPr>
          <w:p w14:paraId="07963730" w14:textId="0D127691" w:rsidR="007E2AD6" w:rsidRPr="00D63E53" w:rsidRDefault="00D63E53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Responsa</w:t>
            </w:r>
            <w:r w:rsidRPr="00D63E53">
              <w:rPr>
                <w:rFonts w:cstheme="minorHAnsi"/>
                <w:b/>
                <w:lang w:val="fr-FR"/>
              </w:rPr>
              <w:t>bilité</w:t>
            </w:r>
            <w:r w:rsidR="007E2AD6" w:rsidRPr="00D63E53">
              <w:rPr>
                <w:rFonts w:cstheme="minorHAnsi"/>
                <w:b/>
                <w:lang w:val="fr-FR"/>
              </w:rPr>
              <w:t xml:space="preserve">s </w:t>
            </w:r>
          </w:p>
        </w:tc>
      </w:tr>
      <w:tr w:rsidR="007E2AD6" w:rsidRPr="00D63E53" w14:paraId="6C1E3E98" w14:textId="77777777" w:rsidTr="001A076E">
        <w:tc>
          <w:tcPr>
            <w:tcW w:w="830" w:type="dxa"/>
          </w:tcPr>
          <w:p w14:paraId="49358C89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8.00</w:t>
            </w:r>
          </w:p>
        </w:tc>
        <w:tc>
          <w:tcPr>
            <w:tcW w:w="4873" w:type="dxa"/>
          </w:tcPr>
          <w:p w14:paraId="265D3166" w14:textId="2ABAE892" w:rsidR="007E2AD6" w:rsidRPr="00D63E53" w:rsidRDefault="00D63E53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Enregistrement</w:t>
            </w:r>
          </w:p>
        </w:tc>
        <w:tc>
          <w:tcPr>
            <w:tcW w:w="1414" w:type="dxa"/>
          </w:tcPr>
          <w:p w14:paraId="603CD06C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2868" w:type="dxa"/>
          </w:tcPr>
          <w:p w14:paraId="1814AC2F" w14:textId="5F0F32B5" w:rsidR="007E2AD6" w:rsidRPr="00D63E53" w:rsidRDefault="00D63E53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Ministère</w:t>
            </w:r>
            <w:r w:rsidR="007E2AD6" w:rsidRPr="00D63E53">
              <w:rPr>
                <w:rFonts w:cstheme="minorHAnsi"/>
                <w:lang w:val="fr-FR"/>
              </w:rPr>
              <w:t xml:space="preserve"> Environ</w:t>
            </w:r>
            <w:r>
              <w:rPr>
                <w:rFonts w:cstheme="minorHAnsi"/>
                <w:lang w:val="fr-FR"/>
              </w:rPr>
              <w:t>ne</w:t>
            </w:r>
            <w:r w:rsidR="007E2AD6" w:rsidRPr="00D63E53">
              <w:rPr>
                <w:rFonts w:cstheme="minorHAnsi"/>
                <w:lang w:val="fr-FR"/>
              </w:rPr>
              <w:t xml:space="preserve">ment, </w:t>
            </w:r>
            <w:r w:rsidRPr="00D63E53">
              <w:rPr>
                <w:rFonts w:cstheme="minorHAnsi"/>
                <w:lang w:val="fr-FR"/>
              </w:rPr>
              <w:t>Gabon</w:t>
            </w:r>
          </w:p>
        </w:tc>
      </w:tr>
      <w:tr w:rsidR="007E2AD6" w:rsidRPr="00371F00" w14:paraId="38D660E8" w14:textId="77777777" w:rsidTr="001A076E">
        <w:tc>
          <w:tcPr>
            <w:tcW w:w="830" w:type="dxa"/>
          </w:tcPr>
          <w:p w14:paraId="5F543DE9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8.30</w:t>
            </w:r>
          </w:p>
        </w:tc>
        <w:tc>
          <w:tcPr>
            <w:tcW w:w="4873" w:type="dxa"/>
          </w:tcPr>
          <w:p w14:paraId="15014C26" w14:textId="467874EF" w:rsidR="00F11F06" w:rsidRPr="00F11F06" w:rsidRDefault="00D63E53" w:rsidP="00F11F06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  <w:r w:rsidRPr="00D63E53">
              <w:rPr>
                <w:rFonts w:cstheme="minorHAnsi"/>
                <w:b/>
                <w:lang w:val="fr-FR"/>
              </w:rPr>
              <w:t>Ouverture</w:t>
            </w:r>
          </w:p>
          <w:p w14:paraId="4EEC4E8B" w14:textId="172667DB" w:rsidR="00F11F06" w:rsidRPr="00F11F06" w:rsidRDefault="00D63E53" w:rsidP="00F11F0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22" w:hanging="18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Mot de bien</w:t>
            </w:r>
            <w:r>
              <w:rPr>
                <w:rFonts w:cstheme="minorHAnsi"/>
                <w:lang w:val="fr-FR"/>
              </w:rPr>
              <w:t>venue</w:t>
            </w:r>
            <w:r w:rsidRPr="00D63E53">
              <w:rPr>
                <w:rFonts w:cstheme="minorHAnsi"/>
                <w:lang w:val="fr-FR"/>
              </w:rPr>
              <w:t xml:space="preserve"> par le pays-hôte</w:t>
            </w:r>
            <w:r w:rsidR="007E2AD6" w:rsidRPr="00D63E53">
              <w:rPr>
                <w:rFonts w:cstheme="minorHAnsi"/>
                <w:lang w:val="fr-FR"/>
              </w:rPr>
              <w:t>, 5’</w:t>
            </w:r>
          </w:p>
          <w:p w14:paraId="449E44BD" w14:textId="58A7BB1D" w:rsidR="007E2AD6" w:rsidRPr="00D63E53" w:rsidRDefault="00D63E53" w:rsidP="007E2AD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22" w:hanging="18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</w:t>
            </w:r>
            <w:r w:rsidR="00F11F06">
              <w:rPr>
                <w:rFonts w:cstheme="minorHAnsi"/>
                <w:lang w:val="fr-FR"/>
              </w:rPr>
              <w:t>ot du Point Focal O</w:t>
            </w:r>
            <w:r>
              <w:rPr>
                <w:rFonts w:cstheme="minorHAnsi"/>
                <w:lang w:val="fr-FR"/>
              </w:rPr>
              <w:t>pérationnel</w:t>
            </w:r>
            <w:r w:rsidR="00BF7CA4">
              <w:rPr>
                <w:rFonts w:cstheme="minorHAnsi"/>
                <w:lang w:val="fr-FR"/>
              </w:rPr>
              <w:t xml:space="preserve"> FEM</w:t>
            </w:r>
            <w:r w:rsidRPr="00D63E53">
              <w:rPr>
                <w:rFonts w:cstheme="minorHAnsi"/>
                <w:lang w:val="fr-FR"/>
              </w:rPr>
              <w:t xml:space="preserve"> représentant</w:t>
            </w:r>
            <w:r w:rsidR="00BF7CA4">
              <w:rPr>
                <w:rFonts w:cstheme="minorHAnsi"/>
                <w:lang w:val="fr-FR"/>
              </w:rPr>
              <w:t xml:space="preserve"> les PFO des cinq</w:t>
            </w:r>
            <w:r w:rsidRPr="00D63E53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pays invités</w:t>
            </w:r>
            <w:r w:rsidR="007E2AD6" w:rsidRPr="00D63E53">
              <w:rPr>
                <w:rFonts w:cstheme="minorHAnsi"/>
                <w:lang w:val="fr-FR"/>
              </w:rPr>
              <w:t>, 5’</w:t>
            </w:r>
          </w:p>
          <w:p w14:paraId="06BFD27E" w14:textId="0BC9B3C4" w:rsidR="007E2AD6" w:rsidRPr="00D63E53" w:rsidRDefault="00D63E53" w:rsidP="007E2AD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22" w:hanging="18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Secré</w:t>
            </w:r>
            <w:r w:rsidR="007E2AD6" w:rsidRPr="00D63E53">
              <w:rPr>
                <w:rFonts w:cstheme="minorHAnsi"/>
                <w:lang w:val="fr-FR"/>
              </w:rPr>
              <w:t>tariat</w:t>
            </w:r>
            <w:r>
              <w:rPr>
                <w:rFonts w:cstheme="minorHAnsi"/>
                <w:lang w:val="fr-FR"/>
              </w:rPr>
              <w:t xml:space="preserve"> du FEM</w:t>
            </w:r>
            <w:r w:rsidR="007E2AD6" w:rsidRPr="00D63E53">
              <w:rPr>
                <w:rFonts w:cstheme="minorHAnsi"/>
                <w:lang w:val="fr-FR"/>
              </w:rPr>
              <w:t>, 5’</w:t>
            </w:r>
          </w:p>
          <w:p w14:paraId="07FAD85C" w14:textId="10BDEFA7" w:rsidR="007E2AD6" w:rsidRPr="00D63E53" w:rsidRDefault="00D63E53" w:rsidP="007E2AD6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ind w:left="222" w:hanging="18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Ouverture Officielle de la Consultation Ré</w:t>
            </w:r>
            <w:r w:rsidR="007E2AD6" w:rsidRPr="00D63E53">
              <w:rPr>
                <w:rFonts w:cstheme="minorHAnsi"/>
                <w:lang w:val="fr-FR"/>
              </w:rPr>
              <w:t>gional</w:t>
            </w:r>
            <w:r w:rsidRPr="00D63E53">
              <w:rPr>
                <w:rFonts w:cstheme="minorHAnsi"/>
                <w:lang w:val="fr-FR"/>
              </w:rPr>
              <w:t>e</w:t>
            </w:r>
            <w:r w:rsidR="007E2AD6" w:rsidRPr="00D63E53">
              <w:rPr>
                <w:rFonts w:cstheme="minorHAnsi"/>
                <w:lang w:val="fr-FR"/>
              </w:rPr>
              <w:t xml:space="preserve"> </w:t>
            </w:r>
            <w:r w:rsidRPr="00D63E53">
              <w:rPr>
                <w:rFonts w:cstheme="minorHAnsi"/>
                <w:lang w:val="fr-FR"/>
              </w:rPr>
              <w:t>par le</w:t>
            </w:r>
            <w:r>
              <w:rPr>
                <w:rFonts w:cstheme="minorHAnsi"/>
                <w:lang w:val="fr-FR"/>
              </w:rPr>
              <w:t xml:space="preserve"> Ministre de l’Environnement ou son représentant</w:t>
            </w:r>
            <w:r w:rsidR="007E2AD6" w:rsidRPr="00D63E53">
              <w:rPr>
                <w:rFonts w:cstheme="minorHAnsi"/>
                <w:lang w:val="fr-FR"/>
              </w:rPr>
              <w:t>, 15’</w:t>
            </w:r>
          </w:p>
        </w:tc>
        <w:tc>
          <w:tcPr>
            <w:tcW w:w="1414" w:type="dxa"/>
          </w:tcPr>
          <w:p w14:paraId="3D4AF7D2" w14:textId="17545601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Protocol</w:t>
            </w:r>
            <w:r w:rsidR="00D63E53">
              <w:rPr>
                <w:rFonts w:cstheme="minorHAnsi"/>
                <w:lang w:val="fr-FR"/>
              </w:rPr>
              <w:t>e</w:t>
            </w:r>
          </w:p>
        </w:tc>
        <w:tc>
          <w:tcPr>
            <w:tcW w:w="2868" w:type="dxa"/>
          </w:tcPr>
          <w:p w14:paraId="00120830" w14:textId="04E39F0C" w:rsidR="007E2AD6" w:rsidRPr="00D63E53" w:rsidRDefault="00D63E53" w:rsidP="00F11F06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Ministère Environ</w:t>
            </w:r>
            <w:r>
              <w:rPr>
                <w:rFonts w:cstheme="minorHAnsi"/>
                <w:lang w:val="fr-FR"/>
              </w:rPr>
              <w:t>ne</w:t>
            </w:r>
            <w:r w:rsidRPr="00D63E53">
              <w:rPr>
                <w:rFonts w:cstheme="minorHAnsi"/>
                <w:lang w:val="fr-FR"/>
              </w:rPr>
              <w:t>ment</w:t>
            </w:r>
            <w:r w:rsidR="007E2AD6" w:rsidRPr="00D63E53">
              <w:rPr>
                <w:rFonts w:cstheme="minorHAnsi"/>
                <w:lang w:val="fr-FR"/>
              </w:rPr>
              <w:t xml:space="preserve"> </w:t>
            </w:r>
          </w:p>
          <w:p w14:paraId="368294B2" w14:textId="77777777" w:rsidR="00F11F06" w:rsidRDefault="00F11F06" w:rsidP="00F11F06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</w:p>
          <w:p w14:paraId="4ED0C532" w14:textId="59B60249" w:rsidR="007E2AD6" w:rsidRPr="00D63E53" w:rsidRDefault="007E2AD6" w:rsidP="00F11F06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Yannick </w:t>
            </w:r>
            <w:proofErr w:type="spellStart"/>
            <w:r w:rsidRPr="00D63E53">
              <w:rPr>
                <w:rFonts w:cstheme="minorHAnsi"/>
                <w:lang w:val="fr-FR"/>
              </w:rPr>
              <w:t>Ongonwou</w:t>
            </w:r>
            <w:proofErr w:type="spellEnd"/>
            <w:r w:rsidRPr="00D63E53">
              <w:rPr>
                <w:rFonts w:cstheme="minorHAnsi"/>
                <w:lang w:val="fr-FR"/>
              </w:rPr>
              <w:t>-Sonnet</w:t>
            </w:r>
          </w:p>
          <w:p w14:paraId="3A29EC01" w14:textId="7138F9D8" w:rsidR="007E2AD6" w:rsidRPr="00D63E53" w:rsidRDefault="00F11F06" w:rsidP="00F11F06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Antonio Micha Ondo, Guinée Equatoriale</w:t>
            </w:r>
          </w:p>
          <w:p w14:paraId="754FA57F" w14:textId="77777777" w:rsidR="007E2AD6" w:rsidRPr="00D63E53" w:rsidRDefault="007E2AD6" w:rsidP="00F11F06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Claude Gascon</w:t>
            </w:r>
          </w:p>
          <w:p w14:paraId="0B8CEFC0" w14:textId="5F4F99F5" w:rsidR="007E2AD6" w:rsidRPr="00D63E53" w:rsidRDefault="00D63E53" w:rsidP="00F11F06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Ministre ou son représentant</w:t>
            </w:r>
          </w:p>
        </w:tc>
      </w:tr>
      <w:tr w:rsidR="007E2AD6" w:rsidRPr="00D63E53" w14:paraId="736740F3" w14:textId="77777777" w:rsidTr="001A076E">
        <w:tc>
          <w:tcPr>
            <w:tcW w:w="830" w:type="dxa"/>
          </w:tcPr>
          <w:p w14:paraId="13507B0D" w14:textId="77777777" w:rsidR="007E2AD6" w:rsidRPr="00D63E53" w:rsidRDefault="007E2AD6" w:rsidP="001A076E">
            <w:pPr>
              <w:spacing w:before="120" w:after="120" w:line="276" w:lineRule="auto"/>
              <w:jc w:val="center"/>
              <w:rPr>
                <w:rFonts w:cstheme="minorHAnsi"/>
                <w:sz w:val="14"/>
                <w:lang w:val="fr-FR"/>
              </w:rPr>
            </w:pPr>
            <w:r w:rsidRPr="00D63E53">
              <w:rPr>
                <w:rFonts w:cstheme="minorHAnsi"/>
                <w:sz w:val="14"/>
                <w:lang w:val="fr-FR"/>
              </w:rPr>
              <w:t>9.00-9.15</w:t>
            </w:r>
          </w:p>
        </w:tc>
        <w:tc>
          <w:tcPr>
            <w:tcW w:w="4873" w:type="dxa"/>
          </w:tcPr>
          <w:p w14:paraId="118D623D" w14:textId="7875CB18" w:rsidR="007E2AD6" w:rsidRPr="00D63E53" w:rsidRDefault="00BF7CA4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P</w:t>
            </w:r>
            <w:r w:rsidR="007E2AD6" w:rsidRPr="00D63E53">
              <w:rPr>
                <w:rFonts w:cstheme="minorHAnsi"/>
                <w:b/>
                <w:lang w:val="fr-FR"/>
              </w:rPr>
              <w:t>hoto</w:t>
            </w:r>
            <w:r>
              <w:rPr>
                <w:rFonts w:cstheme="minorHAnsi"/>
                <w:b/>
                <w:lang w:val="fr-FR"/>
              </w:rPr>
              <w:t xml:space="preserve"> de Groupe</w:t>
            </w:r>
          </w:p>
        </w:tc>
        <w:tc>
          <w:tcPr>
            <w:tcW w:w="1414" w:type="dxa"/>
          </w:tcPr>
          <w:p w14:paraId="77FE80B2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2868" w:type="dxa"/>
          </w:tcPr>
          <w:p w14:paraId="799C11E4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</w:tr>
      <w:tr w:rsidR="007E2AD6" w:rsidRPr="00371F00" w14:paraId="484B2BF0" w14:textId="77777777" w:rsidTr="001A076E">
        <w:tc>
          <w:tcPr>
            <w:tcW w:w="830" w:type="dxa"/>
          </w:tcPr>
          <w:p w14:paraId="5B33A47C" w14:textId="77777777" w:rsidR="007E2AD6" w:rsidRPr="00D63E53" w:rsidRDefault="007E2AD6" w:rsidP="001A076E">
            <w:pPr>
              <w:spacing w:before="120" w:after="120" w:line="276" w:lineRule="auto"/>
              <w:jc w:val="center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9.15</w:t>
            </w:r>
          </w:p>
          <w:p w14:paraId="673A0CC6" w14:textId="77777777" w:rsidR="007E2AD6" w:rsidRPr="00D63E53" w:rsidRDefault="007E2AD6" w:rsidP="001A076E">
            <w:pPr>
              <w:spacing w:before="120" w:after="120" w:line="276" w:lineRule="auto"/>
              <w:jc w:val="center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- </w:t>
            </w:r>
          </w:p>
          <w:p w14:paraId="3908FF11" w14:textId="77777777" w:rsidR="007E2AD6" w:rsidRPr="00D63E53" w:rsidRDefault="007E2AD6" w:rsidP="001A076E">
            <w:pPr>
              <w:spacing w:before="120" w:after="120" w:line="276" w:lineRule="auto"/>
              <w:jc w:val="center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10.30</w:t>
            </w:r>
          </w:p>
        </w:tc>
        <w:tc>
          <w:tcPr>
            <w:tcW w:w="4873" w:type="dxa"/>
          </w:tcPr>
          <w:p w14:paraId="292E01AC" w14:textId="7F37723B" w:rsidR="007E2AD6" w:rsidRPr="00D63E53" w:rsidRDefault="00BF7CA4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Dresser le Tableau</w:t>
            </w:r>
          </w:p>
          <w:p w14:paraId="6502FCCC" w14:textId="698D034C" w:rsidR="007E2AD6" w:rsidRPr="00D63E53" w:rsidRDefault="00BF7CA4" w:rsidP="007E2AD6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222" w:hanging="222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Film sur le</w:t>
            </w:r>
            <w:r w:rsidR="007E2AD6" w:rsidRPr="00D63E53">
              <w:rPr>
                <w:rFonts w:cstheme="minorHAnsi"/>
                <w:lang w:val="fr-FR"/>
              </w:rPr>
              <w:t xml:space="preserve"> Gabon </w:t>
            </w:r>
            <w:r>
              <w:rPr>
                <w:rFonts w:cstheme="minorHAnsi"/>
                <w:lang w:val="fr-FR"/>
              </w:rPr>
              <w:t>et l’Agence de la Nature</w:t>
            </w:r>
            <w:r w:rsidR="007E2AD6" w:rsidRPr="00D63E53">
              <w:rPr>
                <w:rFonts w:cstheme="minorHAnsi"/>
                <w:lang w:val="fr-FR"/>
              </w:rPr>
              <w:t>, 15‘</w:t>
            </w:r>
          </w:p>
          <w:p w14:paraId="3EA90BBB" w14:textId="12D6C0FD" w:rsidR="007E2AD6" w:rsidRPr="00BF7CA4" w:rsidRDefault="00BF7CA4" w:rsidP="007E2AD6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222" w:hanging="222"/>
              <w:rPr>
                <w:rFonts w:cstheme="minorHAnsi"/>
                <w:i/>
                <w:lang w:val="fr-FR"/>
              </w:rPr>
            </w:pPr>
            <w:r w:rsidRPr="00BF7CA4">
              <w:rPr>
                <w:rFonts w:cstheme="minorHAnsi"/>
                <w:lang w:val="fr-FR"/>
              </w:rPr>
              <w:t xml:space="preserve">Le FEM : Retour aux fondements : le </w:t>
            </w:r>
            <w:r>
              <w:rPr>
                <w:rFonts w:cstheme="minorHAnsi"/>
                <w:lang w:val="fr-FR"/>
              </w:rPr>
              <w:t>mandat</w:t>
            </w:r>
            <w:r w:rsidRPr="00BF7CA4">
              <w:rPr>
                <w:rFonts w:cstheme="minorHAnsi"/>
                <w:lang w:val="fr-FR"/>
              </w:rPr>
              <w:t xml:space="preserve">, les caractéristiques </w:t>
            </w:r>
            <w:r w:rsidR="007E2AD6" w:rsidRPr="00BF7CA4">
              <w:rPr>
                <w:rFonts w:cstheme="minorHAnsi"/>
                <w:lang w:val="fr-FR"/>
              </w:rPr>
              <w:t xml:space="preserve">(conventions, </w:t>
            </w:r>
            <w:r w:rsidRPr="00BF7CA4">
              <w:rPr>
                <w:rFonts w:cstheme="minorHAnsi"/>
                <w:lang w:val="fr-FR"/>
              </w:rPr>
              <w:t xml:space="preserve">raisonnement </w:t>
            </w:r>
            <w:r>
              <w:rPr>
                <w:rFonts w:cstheme="minorHAnsi"/>
                <w:lang w:val="fr-FR"/>
              </w:rPr>
              <w:t>incré</w:t>
            </w:r>
            <w:r w:rsidR="007E2AD6" w:rsidRPr="00BF7CA4">
              <w:rPr>
                <w:rFonts w:cstheme="minorHAnsi"/>
                <w:lang w:val="fr-FR"/>
              </w:rPr>
              <w:t>mental</w:t>
            </w:r>
            <w:r>
              <w:rPr>
                <w:rFonts w:cstheme="minorHAnsi"/>
                <w:lang w:val="fr-FR"/>
              </w:rPr>
              <w:t>, cofinancement</w:t>
            </w:r>
            <w:r w:rsidR="007E2AD6" w:rsidRPr="00BF7CA4">
              <w:rPr>
                <w:rFonts w:cstheme="minorHAnsi"/>
                <w:lang w:val="fr-FR"/>
              </w:rPr>
              <w:t xml:space="preserve">, </w:t>
            </w:r>
            <w:r>
              <w:rPr>
                <w:rFonts w:cstheme="minorHAnsi"/>
                <w:lang w:val="fr-FR"/>
              </w:rPr>
              <w:t>Bénéfices Mondiaux pour l’Environnement, Indicateurs, Agences du FEM</w:t>
            </w:r>
            <w:r w:rsidR="007E2AD6" w:rsidRPr="00BF7CA4">
              <w:rPr>
                <w:rFonts w:cstheme="minorHAnsi"/>
                <w:lang w:val="fr-FR"/>
              </w:rPr>
              <w:t>)</w:t>
            </w:r>
            <w:r>
              <w:rPr>
                <w:rFonts w:cstheme="minorHAnsi"/>
                <w:lang w:val="fr-FR"/>
              </w:rPr>
              <w:t xml:space="preserve"> </w:t>
            </w:r>
            <w:r w:rsidR="007E2AD6" w:rsidRPr="00BF7CA4">
              <w:rPr>
                <w:rFonts w:cstheme="minorHAnsi"/>
                <w:lang w:val="fr-FR"/>
              </w:rPr>
              <w:t>: 30’</w:t>
            </w:r>
          </w:p>
          <w:p w14:paraId="7633D4CE" w14:textId="35C21BAE" w:rsidR="007E2AD6" w:rsidRPr="00BF7CA4" w:rsidRDefault="007E2AD6" w:rsidP="007E2AD6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222" w:hanging="222"/>
              <w:rPr>
                <w:rFonts w:cstheme="minorHAnsi"/>
                <w:lang w:val="fr-FR"/>
              </w:rPr>
            </w:pPr>
            <w:r w:rsidRPr="00BF7CA4">
              <w:rPr>
                <w:rFonts w:cstheme="minorHAnsi"/>
                <w:lang w:val="fr-FR"/>
              </w:rPr>
              <w:t>Vision</w:t>
            </w:r>
            <w:r w:rsidR="00BF7CA4" w:rsidRPr="00BF7CA4">
              <w:rPr>
                <w:rFonts w:cstheme="minorHAnsi"/>
                <w:lang w:val="fr-FR"/>
              </w:rPr>
              <w:t xml:space="preserve"> FEM 7</w:t>
            </w:r>
            <w:r w:rsidRPr="00BF7CA4">
              <w:rPr>
                <w:rFonts w:cstheme="minorHAnsi"/>
                <w:lang w:val="fr-FR"/>
              </w:rPr>
              <w:t xml:space="preserve">, </w:t>
            </w:r>
            <w:r w:rsidR="00BF7CA4" w:rsidRPr="00BF7CA4">
              <w:rPr>
                <w:rFonts w:cstheme="minorHAnsi"/>
                <w:lang w:val="fr-FR"/>
              </w:rPr>
              <w:t xml:space="preserve">les Programmes à Impact, le </w:t>
            </w:r>
            <w:r w:rsidRPr="00BF7CA4">
              <w:rPr>
                <w:rFonts w:cstheme="minorHAnsi"/>
                <w:lang w:val="fr-FR"/>
              </w:rPr>
              <w:t>Program</w:t>
            </w:r>
            <w:r w:rsidR="00BF7CA4" w:rsidRPr="00BF7CA4">
              <w:rPr>
                <w:rFonts w:cstheme="minorHAnsi"/>
                <w:lang w:val="fr-FR"/>
              </w:rPr>
              <w:t>me Congo</w:t>
            </w:r>
            <w:r w:rsidRPr="00BF7CA4">
              <w:rPr>
                <w:rFonts w:cstheme="minorHAnsi"/>
                <w:lang w:val="fr-FR"/>
              </w:rPr>
              <w:t xml:space="preserve">, </w:t>
            </w:r>
            <w:r w:rsidR="00BF7CA4" w:rsidRPr="00BF7CA4">
              <w:rPr>
                <w:rFonts w:cstheme="minorHAnsi"/>
                <w:lang w:val="fr-FR"/>
              </w:rPr>
              <w:t>Leçons</w:t>
            </w:r>
            <w:r w:rsidR="00BF7CA4">
              <w:rPr>
                <w:rFonts w:cstheme="minorHAnsi"/>
                <w:lang w:val="fr-FR"/>
              </w:rPr>
              <w:t xml:space="preserve"> du</w:t>
            </w:r>
            <w:r w:rsidR="00BF7CA4" w:rsidRPr="00BF7CA4">
              <w:rPr>
                <w:rFonts w:cstheme="minorHAnsi"/>
                <w:lang w:val="fr-FR"/>
              </w:rPr>
              <w:t xml:space="preserve"> passé et </w:t>
            </w:r>
            <w:r w:rsidR="00BF7CA4">
              <w:rPr>
                <w:rFonts w:cstheme="minorHAnsi"/>
                <w:lang w:val="fr-FR"/>
              </w:rPr>
              <w:t>d’</w:t>
            </w:r>
            <w:r w:rsidR="00BF7CA4" w:rsidRPr="00BF7CA4">
              <w:rPr>
                <w:rFonts w:cstheme="minorHAnsi"/>
                <w:lang w:val="fr-FR"/>
              </w:rPr>
              <w:t xml:space="preserve">ailleurs </w:t>
            </w:r>
            <w:r w:rsidRPr="00BF7CA4">
              <w:rPr>
                <w:rFonts w:cstheme="minorHAnsi"/>
                <w:lang w:val="fr-FR"/>
              </w:rPr>
              <w:t>(Amazon</w:t>
            </w:r>
            <w:r w:rsidR="00BF7CA4">
              <w:rPr>
                <w:rFonts w:cstheme="minorHAnsi"/>
                <w:lang w:val="fr-FR"/>
              </w:rPr>
              <w:t>e, programmes</w:t>
            </w:r>
            <w:r w:rsidRPr="00BF7CA4">
              <w:rPr>
                <w:rFonts w:cstheme="minorHAnsi"/>
                <w:lang w:val="fr-FR"/>
              </w:rPr>
              <w:t>)</w:t>
            </w:r>
            <w:r w:rsidR="00F11F06">
              <w:rPr>
                <w:rFonts w:cstheme="minorHAnsi"/>
                <w:lang w:val="fr-FR"/>
              </w:rPr>
              <w:t xml:space="preserve"> </w:t>
            </w:r>
            <w:r w:rsidRPr="00BF7CA4">
              <w:rPr>
                <w:rFonts w:cstheme="minorHAnsi"/>
                <w:lang w:val="fr-FR"/>
              </w:rPr>
              <w:t>: 30’</w:t>
            </w:r>
          </w:p>
        </w:tc>
        <w:tc>
          <w:tcPr>
            <w:tcW w:w="1414" w:type="dxa"/>
          </w:tcPr>
          <w:p w14:paraId="3D77D4CD" w14:textId="77777777" w:rsidR="007E2AD6" w:rsidRPr="00BF7CA4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2868" w:type="dxa"/>
          </w:tcPr>
          <w:p w14:paraId="392BA0F4" w14:textId="4CAC7D3E" w:rsidR="007E2AD6" w:rsidRPr="00D63E53" w:rsidRDefault="00BF7CA4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Secré</w:t>
            </w:r>
            <w:r w:rsidR="007E2AD6" w:rsidRPr="00D63E53">
              <w:rPr>
                <w:rFonts w:cstheme="minorHAnsi"/>
                <w:lang w:val="fr-FR"/>
              </w:rPr>
              <w:t>tariat</w:t>
            </w:r>
            <w:r>
              <w:rPr>
                <w:rFonts w:cstheme="minorHAnsi"/>
                <w:lang w:val="fr-FR"/>
              </w:rPr>
              <w:t xml:space="preserve"> du FEM</w:t>
            </w:r>
            <w:r w:rsidR="007E2AD6" w:rsidRPr="00D63E53">
              <w:rPr>
                <w:rFonts w:cstheme="minorHAnsi"/>
                <w:lang w:val="fr-FR"/>
              </w:rPr>
              <w:t xml:space="preserve"> </w:t>
            </w:r>
          </w:p>
          <w:p w14:paraId="59CA7A5E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47C55E29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Susan Waithaka</w:t>
            </w:r>
          </w:p>
          <w:p w14:paraId="79BA27F4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759BAC68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7031F9DB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Claude Gascon</w:t>
            </w:r>
          </w:p>
        </w:tc>
      </w:tr>
      <w:tr w:rsidR="007E2AD6" w:rsidRPr="00D63E53" w14:paraId="762CF264" w14:textId="77777777" w:rsidTr="001A076E">
        <w:tc>
          <w:tcPr>
            <w:tcW w:w="830" w:type="dxa"/>
          </w:tcPr>
          <w:p w14:paraId="06E166E4" w14:textId="77777777" w:rsidR="007E2AD6" w:rsidRPr="00D63E53" w:rsidRDefault="007E2AD6" w:rsidP="001A076E">
            <w:pPr>
              <w:spacing w:before="120" w:after="120" w:line="276" w:lineRule="auto"/>
              <w:jc w:val="center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sz w:val="12"/>
                <w:lang w:val="fr-FR"/>
              </w:rPr>
              <w:t>10.30 -11.00</w:t>
            </w:r>
          </w:p>
        </w:tc>
        <w:tc>
          <w:tcPr>
            <w:tcW w:w="4873" w:type="dxa"/>
          </w:tcPr>
          <w:p w14:paraId="1034DDFF" w14:textId="3CE6A452" w:rsidR="007E2AD6" w:rsidRPr="00D63E53" w:rsidRDefault="00BF7CA4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Pause-Santé</w:t>
            </w:r>
          </w:p>
        </w:tc>
        <w:tc>
          <w:tcPr>
            <w:tcW w:w="1414" w:type="dxa"/>
          </w:tcPr>
          <w:p w14:paraId="573536B5" w14:textId="773AB46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Protocol</w:t>
            </w:r>
            <w:r w:rsidR="00BF7CA4">
              <w:rPr>
                <w:rFonts w:cstheme="minorHAnsi"/>
                <w:lang w:val="fr-FR"/>
              </w:rPr>
              <w:t>e</w:t>
            </w:r>
          </w:p>
        </w:tc>
        <w:tc>
          <w:tcPr>
            <w:tcW w:w="2868" w:type="dxa"/>
          </w:tcPr>
          <w:p w14:paraId="2F80AB00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</w:tr>
      <w:tr w:rsidR="007E2AD6" w:rsidRPr="00D63E53" w14:paraId="727EF669" w14:textId="77777777" w:rsidTr="001A076E">
        <w:tc>
          <w:tcPr>
            <w:tcW w:w="830" w:type="dxa"/>
          </w:tcPr>
          <w:p w14:paraId="355BECE6" w14:textId="77777777" w:rsidR="007E2AD6" w:rsidRPr="00D63E53" w:rsidRDefault="007E2AD6" w:rsidP="001A076E">
            <w:pPr>
              <w:spacing w:before="120" w:after="120" w:line="276" w:lineRule="auto"/>
              <w:jc w:val="center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11.00 – 13.00</w:t>
            </w:r>
          </w:p>
        </w:tc>
        <w:tc>
          <w:tcPr>
            <w:tcW w:w="4873" w:type="dxa"/>
          </w:tcPr>
          <w:p w14:paraId="229C1616" w14:textId="52B46D7A" w:rsidR="007E2AD6" w:rsidRPr="00BF7CA4" w:rsidRDefault="00BF7CA4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  <w:r w:rsidRPr="00BF7CA4">
              <w:rPr>
                <w:rFonts w:cstheme="minorHAnsi"/>
                <w:b/>
                <w:lang w:val="fr-FR"/>
              </w:rPr>
              <w:t>Thème</w:t>
            </w:r>
            <w:r w:rsidR="007E2AD6" w:rsidRPr="00BF7CA4">
              <w:rPr>
                <w:rFonts w:cstheme="minorHAnsi"/>
                <w:b/>
                <w:lang w:val="fr-FR"/>
              </w:rPr>
              <w:t xml:space="preserve"> 1</w:t>
            </w:r>
            <w:r>
              <w:rPr>
                <w:rFonts w:cstheme="minorHAnsi"/>
                <w:b/>
                <w:lang w:val="fr-FR"/>
              </w:rPr>
              <w:t xml:space="preserve"> </w:t>
            </w:r>
            <w:r w:rsidR="007E2AD6" w:rsidRPr="00BF7CA4">
              <w:rPr>
                <w:rFonts w:cstheme="minorHAnsi"/>
                <w:b/>
                <w:lang w:val="fr-FR"/>
              </w:rPr>
              <w:t xml:space="preserve">: </w:t>
            </w:r>
            <w:r w:rsidRPr="00BF7CA4">
              <w:rPr>
                <w:rFonts w:cstheme="minorHAnsi"/>
                <w:b/>
                <w:lang w:val="fr-FR"/>
              </w:rPr>
              <w:t>Approche-Programme FEM</w:t>
            </w:r>
            <w:r w:rsidR="00973E3B">
              <w:rPr>
                <w:rFonts w:cstheme="minorHAnsi"/>
                <w:b/>
                <w:lang w:val="fr-FR"/>
              </w:rPr>
              <w:t xml:space="preserve">7 </w:t>
            </w:r>
            <w:r w:rsidRPr="00BF7CA4">
              <w:rPr>
                <w:rFonts w:cstheme="minorHAnsi"/>
                <w:b/>
                <w:lang w:val="fr-FR"/>
              </w:rPr>
              <w:t>: complémentarité</w:t>
            </w:r>
            <w:r w:rsidR="007E2AD6" w:rsidRPr="00BF7CA4">
              <w:rPr>
                <w:rFonts w:cstheme="minorHAnsi"/>
                <w:b/>
                <w:lang w:val="fr-FR"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entre la composante</w:t>
            </w:r>
            <w:r w:rsidRPr="00BF7CA4">
              <w:rPr>
                <w:rFonts w:cstheme="minorHAnsi"/>
                <w:b/>
                <w:lang w:val="fr-FR"/>
              </w:rPr>
              <w:t xml:space="preserve"> ré</w:t>
            </w:r>
            <w:r w:rsidR="007E2AD6" w:rsidRPr="00BF7CA4">
              <w:rPr>
                <w:rFonts w:cstheme="minorHAnsi"/>
                <w:b/>
                <w:lang w:val="fr-FR"/>
              </w:rPr>
              <w:t>gional</w:t>
            </w:r>
            <w:r>
              <w:rPr>
                <w:rFonts w:cstheme="minorHAnsi"/>
                <w:b/>
                <w:lang w:val="fr-FR"/>
              </w:rPr>
              <w:t>e et les projets nationaux</w:t>
            </w:r>
            <w:r w:rsidR="007E2AD6" w:rsidRPr="00BF7CA4">
              <w:rPr>
                <w:rFonts w:cstheme="minorHAnsi"/>
                <w:b/>
                <w:lang w:val="fr-FR"/>
              </w:rPr>
              <w:t xml:space="preserve"> </w:t>
            </w:r>
          </w:p>
          <w:p w14:paraId="72D32126" w14:textId="507CCC25" w:rsidR="00875B1F" w:rsidRDefault="00BF7CA4" w:rsidP="007E2AD6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ind w:left="222" w:hanging="180"/>
              <w:rPr>
                <w:rFonts w:cstheme="minorHAnsi"/>
                <w:lang w:val="fr-FR"/>
              </w:rPr>
            </w:pPr>
            <w:r w:rsidRPr="00875B1F">
              <w:rPr>
                <w:rFonts w:cstheme="minorHAnsi"/>
                <w:lang w:val="fr-FR"/>
              </w:rPr>
              <w:t>Introduire</w:t>
            </w:r>
            <w:r w:rsidR="007E2AD6" w:rsidRPr="00875B1F">
              <w:rPr>
                <w:rFonts w:cstheme="minorHAnsi"/>
                <w:lang w:val="fr-FR"/>
              </w:rPr>
              <w:t xml:space="preserve"> </w:t>
            </w:r>
            <w:r w:rsidRPr="00875B1F">
              <w:rPr>
                <w:rFonts w:cstheme="minorHAnsi"/>
                <w:lang w:val="fr-FR"/>
              </w:rPr>
              <w:t>la</w:t>
            </w:r>
            <w:r w:rsidR="007E2AD6" w:rsidRPr="00875B1F">
              <w:rPr>
                <w:rFonts w:cstheme="minorHAnsi"/>
                <w:lang w:val="fr-FR"/>
              </w:rPr>
              <w:t xml:space="preserve"> vision </w:t>
            </w:r>
            <w:r w:rsidRPr="00875B1F">
              <w:rPr>
                <w:rFonts w:cstheme="minorHAnsi"/>
                <w:lang w:val="fr-FR"/>
              </w:rPr>
              <w:t>du</w:t>
            </w:r>
            <w:r w:rsidR="007E2AD6" w:rsidRPr="00875B1F">
              <w:rPr>
                <w:rFonts w:cstheme="minorHAnsi"/>
                <w:lang w:val="fr-FR"/>
              </w:rPr>
              <w:t xml:space="preserve"> program</w:t>
            </w:r>
            <w:r w:rsidRPr="00875B1F">
              <w:rPr>
                <w:rFonts w:cstheme="minorHAnsi"/>
                <w:lang w:val="fr-FR"/>
              </w:rPr>
              <w:t>me</w:t>
            </w:r>
            <w:r w:rsidR="00973E3B" w:rsidRPr="00875B1F">
              <w:rPr>
                <w:rFonts w:cstheme="minorHAnsi"/>
                <w:lang w:val="fr-FR"/>
              </w:rPr>
              <w:t xml:space="preserve"> </w:t>
            </w:r>
            <w:r w:rsidR="007E2AD6" w:rsidRPr="00875B1F">
              <w:rPr>
                <w:rFonts w:cstheme="minorHAnsi"/>
                <w:lang w:val="fr-FR"/>
              </w:rPr>
              <w:t xml:space="preserve">: </w:t>
            </w:r>
            <w:r w:rsidRPr="00875B1F">
              <w:rPr>
                <w:rFonts w:cstheme="minorHAnsi"/>
                <w:lang w:val="fr-FR"/>
              </w:rPr>
              <w:t xml:space="preserve">vers des </w:t>
            </w:r>
            <w:r w:rsidR="007E2AD6" w:rsidRPr="00875B1F">
              <w:rPr>
                <w:rFonts w:cstheme="minorHAnsi"/>
                <w:lang w:val="fr-FR"/>
              </w:rPr>
              <w:t>corridors</w:t>
            </w:r>
            <w:r w:rsidRPr="00875B1F">
              <w:rPr>
                <w:rFonts w:cstheme="minorHAnsi"/>
                <w:lang w:val="fr-FR"/>
              </w:rPr>
              <w:t xml:space="preserve"> écologiques</w:t>
            </w:r>
            <w:r w:rsidR="00F11F06">
              <w:rPr>
                <w:rFonts w:cstheme="minorHAnsi"/>
                <w:lang w:val="fr-FR"/>
              </w:rPr>
              <w:t xml:space="preserve">, </w:t>
            </w:r>
            <w:r w:rsidR="007E2AD6" w:rsidRPr="00875B1F">
              <w:rPr>
                <w:rFonts w:cstheme="minorHAnsi"/>
                <w:lang w:val="fr-FR"/>
              </w:rPr>
              <w:t>c</w:t>
            </w:r>
            <w:r w:rsidRPr="00875B1F">
              <w:rPr>
                <w:rFonts w:cstheme="minorHAnsi"/>
                <w:lang w:val="fr-FR"/>
              </w:rPr>
              <w:t>ohé</w:t>
            </w:r>
            <w:r w:rsidR="007E2AD6" w:rsidRPr="00875B1F">
              <w:rPr>
                <w:rFonts w:cstheme="minorHAnsi"/>
                <w:lang w:val="fr-FR"/>
              </w:rPr>
              <w:t xml:space="preserve">rence &amp; structure </w:t>
            </w:r>
            <w:r w:rsidRPr="00875B1F">
              <w:rPr>
                <w:rFonts w:cstheme="minorHAnsi"/>
                <w:lang w:val="fr-FR"/>
              </w:rPr>
              <w:t>du</w:t>
            </w:r>
            <w:r w:rsidR="007E2AD6" w:rsidRPr="00875B1F">
              <w:rPr>
                <w:rFonts w:cstheme="minorHAnsi"/>
                <w:lang w:val="fr-FR"/>
              </w:rPr>
              <w:t xml:space="preserve"> program</w:t>
            </w:r>
            <w:r w:rsidR="00E73366" w:rsidRPr="00875B1F">
              <w:rPr>
                <w:rFonts w:cstheme="minorHAnsi"/>
                <w:lang w:val="fr-FR"/>
              </w:rPr>
              <w:t>me</w:t>
            </w:r>
            <w:r w:rsidR="007E2AD6" w:rsidRPr="00875B1F">
              <w:rPr>
                <w:rFonts w:cstheme="minorHAnsi"/>
                <w:lang w:val="fr-FR"/>
              </w:rPr>
              <w:t xml:space="preserve">, </w:t>
            </w:r>
            <w:r w:rsidRPr="00875B1F">
              <w:rPr>
                <w:rFonts w:cstheme="minorHAnsi"/>
                <w:lang w:val="fr-FR"/>
              </w:rPr>
              <w:t>Projet Régional vs. Projet N</w:t>
            </w:r>
            <w:r w:rsidR="007E2AD6" w:rsidRPr="00875B1F">
              <w:rPr>
                <w:rFonts w:cstheme="minorHAnsi"/>
                <w:lang w:val="fr-FR"/>
              </w:rPr>
              <w:t xml:space="preserve">ational, </w:t>
            </w:r>
            <w:r w:rsidRPr="00875B1F">
              <w:rPr>
                <w:rFonts w:cstheme="minorHAnsi"/>
                <w:lang w:val="fr-FR"/>
              </w:rPr>
              <w:t>thèmes additionnels</w:t>
            </w:r>
            <w:r w:rsidR="007E2AD6" w:rsidRPr="00875B1F">
              <w:rPr>
                <w:rFonts w:cstheme="minorHAnsi"/>
                <w:lang w:val="fr-FR"/>
              </w:rPr>
              <w:t>, 15’</w:t>
            </w:r>
          </w:p>
          <w:p w14:paraId="27819D7E" w14:textId="77D64200" w:rsidR="007E2AD6" w:rsidRPr="00875B1F" w:rsidRDefault="00875B1F" w:rsidP="007E2AD6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ind w:left="222" w:hanging="18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lastRenderedPageBreak/>
              <w:t>P</w:t>
            </w:r>
            <w:r w:rsidR="00973E3B" w:rsidRPr="00875B1F">
              <w:rPr>
                <w:rFonts w:cstheme="minorHAnsi"/>
                <w:lang w:val="fr-FR"/>
              </w:rPr>
              <w:t>résentation</w:t>
            </w:r>
            <w:r w:rsidR="007E2AD6" w:rsidRPr="00875B1F">
              <w:rPr>
                <w:rFonts w:cstheme="minorHAnsi"/>
                <w:lang w:val="fr-FR"/>
              </w:rPr>
              <w:t xml:space="preserve"> </w:t>
            </w:r>
            <w:r w:rsidR="00973E3B" w:rsidRPr="00875B1F">
              <w:rPr>
                <w:rFonts w:cstheme="minorHAnsi"/>
                <w:lang w:val="fr-FR"/>
              </w:rPr>
              <w:t>des composan</w:t>
            </w:r>
            <w:r w:rsidR="007E2AD6" w:rsidRPr="00875B1F">
              <w:rPr>
                <w:rFonts w:cstheme="minorHAnsi"/>
                <w:lang w:val="fr-FR"/>
              </w:rPr>
              <w:t>t</w:t>
            </w:r>
            <w:r w:rsidR="00973E3B" w:rsidRPr="00875B1F">
              <w:rPr>
                <w:rFonts w:cstheme="minorHAnsi"/>
                <w:lang w:val="fr-FR"/>
              </w:rPr>
              <w:t>e</w:t>
            </w:r>
            <w:r w:rsidR="007E2AD6" w:rsidRPr="00875B1F">
              <w:rPr>
                <w:rFonts w:cstheme="minorHAnsi"/>
                <w:lang w:val="fr-FR"/>
              </w:rPr>
              <w:t>s</w:t>
            </w:r>
            <w:r w:rsidR="00973E3B" w:rsidRPr="00875B1F">
              <w:rPr>
                <w:rFonts w:cstheme="minorHAnsi"/>
                <w:lang w:val="fr-FR"/>
              </w:rPr>
              <w:t xml:space="preserve"> du Programme et des contours de la composante ré</w:t>
            </w:r>
            <w:r w:rsidR="007E2AD6" w:rsidRPr="00875B1F">
              <w:rPr>
                <w:rFonts w:cstheme="minorHAnsi"/>
                <w:lang w:val="fr-FR"/>
              </w:rPr>
              <w:t>gional</w:t>
            </w:r>
            <w:r w:rsidR="00973E3B" w:rsidRPr="00875B1F">
              <w:rPr>
                <w:rFonts w:cstheme="minorHAnsi"/>
                <w:lang w:val="fr-FR"/>
              </w:rPr>
              <w:t>e</w:t>
            </w:r>
            <w:r w:rsidR="007E2AD6" w:rsidRPr="00875B1F">
              <w:rPr>
                <w:rFonts w:cstheme="minorHAnsi"/>
                <w:lang w:val="fr-FR"/>
              </w:rPr>
              <w:t xml:space="preserve">, </w:t>
            </w:r>
            <w:r w:rsidR="00973E3B" w:rsidRPr="00875B1F">
              <w:rPr>
                <w:rFonts w:cstheme="minorHAnsi"/>
                <w:lang w:val="fr-FR"/>
              </w:rPr>
              <w:t>PNUE</w:t>
            </w:r>
            <w:r w:rsidR="00F11F06">
              <w:rPr>
                <w:rFonts w:cstheme="minorHAnsi"/>
                <w:lang w:val="fr-FR"/>
              </w:rPr>
              <w:t xml:space="preserve"> </w:t>
            </w:r>
            <w:r w:rsidR="007E2AD6" w:rsidRPr="00875B1F">
              <w:rPr>
                <w:rFonts w:cstheme="minorHAnsi"/>
                <w:lang w:val="fr-FR"/>
              </w:rPr>
              <w:t xml:space="preserve">: 15’ </w:t>
            </w:r>
          </w:p>
          <w:p w14:paraId="3283BE18" w14:textId="39136A87" w:rsidR="007E2AD6" w:rsidRPr="00973E3B" w:rsidRDefault="00973E3B" w:rsidP="00973E3B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ind w:left="222" w:hanging="180"/>
              <w:rPr>
                <w:rFonts w:cstheme="minorHAnsi"/>
                <w:lang w:val="fr-FR"/>
              </w:rPr>
            </w:pPr>
            <w:r w:rsidRPr="00973E3B">
              <w:rPr>
                <w:rFonts w:cstheme="minorHAnsi"/>
                <w:lang w:val="fr-FR"/>
              </w:rPr>
              <w:t>Expliquer l’</w:t>
            </w:r>
            <w:r w:rsidR="007E2AD6" w:rsidRPr="00973E3B">
              <w:rPr>
                <w:rFonts w:cstheme="minorHAnsi"/>
                <w:lang w:val="fr-FR"/>
              </w:rPr>
              <w:t>Expression</w:t>
            </w:r>
            <w:r w:rsidRPr="00973E3B">
              <w:rPr>
                <w:rFonts w:cstheme="minorHAnsi"/>
                <w:lang w:val="fr-FR"/>
              </w:rPr>
              <w:t xml:space="preserve"> d’Intérê</w:t>
            </w:r>
            <w:r w:rsidR="001A076E">
              <w:rPr>
                <w:rFonts w:cstheme="minorHAnsi"/>
                <w:lang w:val="fr-FR"/>
              </w:rPr>
              <w:t>t : les diffé</w:t>
            </w:r>
            <w:r w:rsidRPr="00973E3B">
              <w:rPr>
                <w:rFonts w:cstheme="minorHAnsi"/>
                <w:lang w:val="fr-FR"/>
              </w:rPr>
              <w:t>rentes</w:t>
            </w:r>
            <w:r w:rsidR="007E2AD6" w:rsidRPr="00973E3B">
              <w:rPr>
                <w:rFonts w:cstheme="minorHAnsi"/>
                <w:lang w:val="fr-FR"/>
              </w:rPr>
              <w:t xml:space="preserve"> sections, </w:t>
            </w:r>
            <w:r>
              <w:rPr>
                <w:rFonts w:cstheme="minorHAnsi"/>
                <w:lang w:val="fr-FR"/>
              </w:rPr>
              <w:t xml:space="preserve">étape </w:t>
            </w:r>
            <w:r w:rsidRPr="00973E3B">
              <w:rPr>
                <w:rFonts w:cstheme="minorHAnsi"/>
                <w:lang w:val="fr-FR"/>
              </w:rPr>
              <w:t>p</w:t>
            </w:r>
            <w:r>
              <w:rPr>
                <w:rFonts w:cstheme="minorHAnsi"/>
                <w:lang w:val="fr-FR"/>
              </w:rPr>
              <w:t>a</w:t>
            </w:r>
            <w:r w:rsidR="001A076E">
              <w:rPr>
                <w:rFonts w:cstheme="minorHAnsi"/>
                <w:lang w:val="fr-FR"/>
              </w:rPr>
              <w:t>r é</w:t>
            </w:r>
            <w:r w:rsidRPr="00973E3B">
              <w:rPr>
                <w:rFonts w:cstheme="minorHAnsi"/>
                <w:lang w:val="fr-FR"/>
              </w:rPr>
              <w:t xml:space="preserve">tape </w:t>
            </w:r>
            <w:r w:rsidR="007E2AD6" w:rsidRPr="00973E3B">
              <w:rPr>
                <w:rFonts w:cstheme="minorHAnsi"/>
                <w:lang w:val="fr-FR"/>
              </w:rPr>
              <w:t>30</w:t>
            </w:r>
            <w:r>
              <w:rPr>
                <w:rFonts w:cstheme="minorHAnsi"/>
                <w:lang w:val="fr-FR"/>
              </w:rPr>
              <w:t>’, Secré</w:t>
            </w:r>
            <w:r w:rsidR="007E2AD6" w:rsidRPr="00973E3B">
              <w:rPr>
                <w:rFonts w:cstheme="minorHAnsi"/>
                <w:lang w:val="fr-FR"/>
              </w:rPr>
              <w:t>tariat</w:t>
            </w:r>
            <w:r>
              <w:rPr>
                <w:rFonts w:cstheme="minorHAnsi"/>
                <w:lang w:val="fr-FR"/>
              </w:rPr>
              <w:t xml:space="preserve"> du FEM</w:t>
            </w:r>
          </w:p>
          <w:p w14:paraId="032077F6" w14:textId="77777777" w:rsidR="007E2AD6" w:rsidRPr="00D63E53" w:rsidRDefault="007E2AD6" w:rsidP="007E2AD6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ind w:left="222" w:hanging="18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Discussions, 60’</w:t>
            </w:r>
          </w:p>
        </w:tc>
        <w:tc>
          <w:tcPr>
            <w:tcW w:w="1414" w:type="dxa"/>
          </w:tcPr>
          <w:p w14:paraId="0FA6D8A9" w14:textId="78ACD27B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lastRenderedPageBreak/>
              <w:t>Interventions</w:t>
            </w:r>
            <w:r w:rsidR="00BF7CA4">
              <w:rPr>
                <w:rFonts w:cstheme="minorHAnsi"/>
                <w:lang w:val="fr-FR"/>
              </w:rPr>
              <w:t xml:space="preserve"> Techniques</w:t>
            </w:r>
          </w:p>
          <w:p w14:paraId="0ED27908" w14:textId="77777777" w:rsidR="007E2AD6" w:rsidRPr="00D63E53" w:rsidRDefault="007E2AD6" w:rsidP="001A076E">
            <w:pPr>
              <w:spacing w:before="120" w:after="120" w:line="276" w:lineRule="auto"/>
              <w:jc w:val="center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&amp; Discussions</w:t>
            </w:r>
          </w:p>
        </w:tc>
        <w:tc>
          <w:tcPr>
            <w:tcW w:w="2868" w:type="dxa"/>
          </w:tcPr>
          <w:p w14:paraId="3B79E3C6" w14:textId="0DFD731E" w:rsidR="007E2AD6" w:rsidRPr="00D63E53" w:rsidRDefault="001A076E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Présidence</w:t>
            </w:r>
            <w:r w:rsidR="00E73366">
              <w:rPr>
                <w:rFonts w:cstheme="minorHAnsi"/>
                <w:lang w:val="fr-FR"/>
              </w:rPr>
              <w:t xml:space="preserve"> </w:t>
            </w:r>
            <w:r w:rsidR="007E2AD6" w:rsidRPr="00D63E53">
              <w:rPr>
                <w:rFonts w:cstheme="minorHAnsi"/>
                <w:lang w:val="fr-FR"/>
              </w:rPr>
              <w:t xml:space="preserve">: </w:t>
            </w:r>
            <w:r w:rsidR="00E73366">
              <w:rPr>
                <w:rFonts w:cstheme="minorHAnsi"/>
                <w:lang w:val="fr-FR"/>
              </w:rPr>
              <w:t>République Démocratique</w:t>
            </w:r>
            <w:r w:rsidR="00BF7CA4">
              <w:rPr>
                <w:rFonts w:cstheme="minorHAnsi"/>
                <w:lang w:val="fr-FR"/>
              </w:rPr>
              <w:t xml:space="preserve"> </w:t>
            </w:r>
            <w:r w:rsidR="00E73366">
              <w:rPr>
                <w:rFonts w:cstheme="minorHAnsi"/>
                <w:lang w:val="fr-FR"/>
              </w:rPr>
              <w:t>du</w:t>
            </w:r>
            <w:r w:rsidR="007E2AD6" w:rsidRPr="00D63E53">
              <w:rPr>
                <w:rFonts w:cstheme="minorHAnsi"/>
                <w:lang w:val="fr-FR"/>
              </w:rPr>
              <w:t xml:space="preserve"> Congo</w:t>
            </w:r>
          </w:p>
          <w:p w14:paraId="4E2401CA" w14:textId="06D3E8C5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Rapporteur</w:t>
            </w:r>
            <w:r w:rsidR="00E73366">
              <w:rPr>
                <w:rFonts w:cstheme="minorHAnsi"/>
                <w:lang w:val="fr-FR"/>
              </w:rPr>
              <w:t xml:space="preserve"> : République Centrafricaine</w:t>
            </w:r>
          </w:p>
          <w:p w14:paraId="69B31108" w14:textId="5EAFA7BA" w:rsidR="007E2AD6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Jean-Marc Sinnassamy</w:t>
            </w:r>
          </w:p>
          <w:p w14:paraId="13C28023" w14:textId="77777777" w:rsidR="00875B1F" w:rsidRPr="00D63E53" w:rsidRDefault="00875B1F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593B4161" w14:textId="5EB08C85" w:rsidR="00875B1F" w:rsidRDefault="00875B1F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360BA56E" w14:textId="77777777" w:rsidR="00F11F06" w:rsidRDefault="00F11F0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15A14C41" w14:textId="28AB9336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lastRenderedPageBreak/>
              <w:t>Andre Toham</w:t>
            </w:r>
          </w:p>
          <w:p w14:paraId="67F7261D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0F7E11D6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Pascal Martinez</w:t>
            </w:r>
          </w:p>
        </w:tc>
      </w:tr>
      <w:tr w:rsidR="007E2AD6" w:rsidRPr="00D63E53" w14:paraId="4DCA9604" w14:textId="77777777" w:rsidTr="001A076E">
        <w:tc>
          <w:tcPr>
            <w:tcW w:w="830" w:type="dxa"/>
          </w:tcPr>
          <w:p w14:paraId="0BC018C7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sz w:val="12"/>
                <w:lang w:val="fr-FR"/>
              </w:rPr>
            </w:pPr>
            <w:r w:rsidRPr="00D63E53">
              <w:rPr>
                <w:rFonts w:cstheme="minorHAnsi"/>
                <w:sz w:val="12"/>
                <w:lang w:val="fr-FR"/>
              </w:rPr>
              <w:lastRenderedPageBreak/>
              <w:t>13.00- 14.00</w:t>
            </w:r>
          </w:p>
        </w:tc>
        <w:tc>
          <w:tcPr>
            <w:tcW w:w="4873" w:type="dxa"/>
          </w:tcPr>
          <w:p w14:paraId="63833CDE" w14:textId="57D9A0B0" w:rsidR="007E2AD6" w:rsidRPr="00D63E53" w:rsidRDefault="00973E3B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Déjeuner</w:t>
            </w:r>
          </w:p>
        </w:tc>
        <w:tc>
          <w:tcPr>
            <w:tcW w:w="1414" w:type="dxa"/>
          </w:tcPr>
          <w:p w14:paraId="3CC301CA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2868" w:type="dxa"/>
          </w:tcPr>
          <w:p w14:paraId="202886DD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</w:tr>
      <w:tr w:rsidR="007E2AD6" w:rsidRPr="00371F00" w14:paraId="3BBDEB7E" w14:textId="77777777" w:rsidTr="001A076E">
        <w:tc>
          <w:tcPr>
            <w:tcW w:w="830" w:type="dxa"/>
          </w:tcPr>
          <w:p w14:paraId="6FE9E719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14.00 – 16.00</w:t>
            </w:r>
          </w:p>
        </w:tc>
        <w:tc>
          <w:tcPr>
            <w:tcW w:w="4873" w:type="dxa"/>
          </w:tcPr>
          <w:p w14:paraId="7B53AD81" w14:textId="348638DD" w:rsidR="007E2AD6" w:rsidRPr="00D63E53" w:rsidRDefault="00973E3B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Thème</w:t>
            </w:r>
            <w:r w:rsidR="007E2AD6" w:rsidRPr="00D63E53">
              <w:rPr>
                <w:rFonts w:cstheme="minorHAnsi"/>
                <w:b/>
                <w:lang w:val="fr-FR"/>
              </w:rPr>
              <w:t xml:space="preserve"> 2</w:t>
            </w:r>
            <w:r>
              <w:rPr>
                <w:rFonts w:cstheme="minorHAnsi"/>
                <w:b/>
                <w:lang w:val="fr-FR"/>
              </w:rPr>
              <w:t xml:space="preserve"> </w:t>
            </w:r>
            <w:r w:rsidR="007E2AD6" w:rsidRPr="00D63E53">
              <w:rPr>
                <w:rFonts w:cstheme="minorHAnsi"/>
                <w:b/>
                <w:lang w:val="fr-FR"/>
              </w:rPr>
              <w:t xml:space="preserve">: </w:t>
            </w:r>
            <w:r>
              <w:rPr>
                <w:rFonts w:cstheme="minorHAnsi"/>
                <w:b/>
                <w:lang w:val="fr-FR"/>
              </w:rPr>
              <w:t>Atelier-Pays</w:t>
            </w:r>
          </w:p>
          <w:p w14:paraId="54341EC8" w14:textId="2C10E52C" w:rsidR="007E2AD6" w:rsidRPr="00973E3B" w:rsidRDefault="00973E3B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22" w:hanging="222"/>
              <w:rPr>
                <w:rFonts w:cstheme="minorHAnsi"/>
                <w:lang w:val="fr-FR"/>
              </w:rPr>
            </w:pPr>
            <w:r w:rsidRPr="00973E3B">
              <w:rPr>
                <w:rFonts w:cstheme="minorHAnsi"/>
                <w:lang w:val="fr-FR"/>
              </w:rPr>
              <w:t>Huit tables rondes dans la salle (6 pays</w:t>
            </w:r>
            <w:r w:rsidR="007E2AD6" w:rsidRPr="00973E3B">
              <w:rPr>
                <w:rFonts w:cstheme="minorHAnsi"/>
                <w:lang w:val="fr-FR"/>
              </w:rPr>
              <w:t xml:space="preserve">, </w:t>
            </w:r>
            <w:r w:rsidRPr="00973E3B">
              <w:rPr>
                <w:rFonts w:cstheme="minorHAnsi"/>
                <w:lang w:val="fr-FR"/>
              </w:rPr>
              <w:t xml:space="preserve">partenaires </w:t>
            </w:r>
            <w:r w:rsidR="00875B1F" w:rsidRPr="00973E3B">
              <w:rPr>
                <w:rFonts w:cstheme="minorHAnsi"/>
                <w:lang w:val="fr-FR"/>
              </w:rPr>
              <w:t>régionaux</w:t>
            </w:r>
            <w:r w:rsidRPr="00973E3B">
              <w:rPr>
                <w:rFonts w:cstheme="minorHAnsi"/>
                <w:lang w:val="fr-FR"/>
              </w:rPr>
              <w:t>, Agence</w:t>
            </w:r>
            <w:r w:rsidR="007E2AD6" w:rsidRPr="00973E3B">
              <w:rPr>
                <w:rFonts w:cstheme="minorHAnsi"/>
                <w:lang w:val="fr-FR"/>
              </w:rPr>
              <w:t>s)</w:t>
            </w:r>
            <w:r w:rsidR="00875B1F">
              <w:rPr>
                <w:rFonts w:cstheme="minorHAnsi"/>
                <w:lang w:val="fr-FR"/>
              </w:rPr>
              <w:t xml:space="preserve"> </w:t>
            </w:r>
            <w:r w:rsidR="007E2AD6" w:rsidRPr="00973E3B">
              <w:rPr>
                <w:rFonts w:cstheme="minorHAnsi"/>
                <w:lang w:val="fr-FR"/>
              </w:rPr>
              <w:t xml:space="preserve">: </w:t>
            </w:r>
            <w:r w:rsidR="00875B1F">
              <w:rPr>
                <w:rFonts w:cstheme="minorHAnsi"/>
                <w:lang w:val="fr-FR"/>
              </w:rPr>
              <w:t>Secré</w:t>
            </w:r>
            <w:r>
              <w:rPr>
                <w:rFonts w:cstheme="minorHAnsi"/>
                <w:lang w:val="fr-FR"/>
              </w:rPr>
              <w:t>tariat du FEM,</w:t>
            </w:r>
            <w:r w:rsidR="00875B1F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 xml:space="preserve">PNUE, experts et </w:t>
            </w:r>
            <w:r w:rsidR="00875B1F">
              <w:rPr>
                <w:rFonts w:cstheme="minorHAnsi"/>
                <w:lang w:val="fr-FR"/>
              </w:rPr>
              <w:t>partenaires</w:t>
            </w:r>
            <w:r>
              <w:rPr>
                <w:rFonts w:cstheme="minorHAnsi"/>
                <w:lang w:val="fr-FR"/>
              </w:rPr>
              <w:t xml:space="preserve"> s’assoient </w:t>
            </w:r>
            <w:r w:rsidR="007E2AD6" w:rsidRPr="00973E3B">
              <w:rPr>
                <w:rFonts w:cstheme="minorHAnsi"/>
                <w:lang w:val="fr-FR"/>
              </w:rPr>
              <w:t>15 minutes</w:t>
            </w:r>
            <w:r>
              <w:rPr>
                <w:rFonts w:cstheme="minorHAnsi"/>
                <w:lang w:val="fr-FR"/>
              </w:rPr>
              <w:t xml:space="preserve"> avec chaque pays</w:t>
            </w:r>
            <w:r w:rsidR="007E2AD6" w:rsidRPr="00973E3B">
              <w:rPr>
                <w:rFonts w:cstheme="minorHAnsi"/>
                <w:lang w:val="fr-FR"/>
              </w:rPr>
              <w:t xml:space="preserve"> + </w:t>
            </w:r>
            <w:r w:rsidR="00875B1F">
              <w:rPr>
                <w:rFonts w:cstheme="minorHAnsi"/>
                <w:lang w:val="fr-FR"/>
              </w:rPr>
              <w:t>pause-</w:t>
            </w:r>
            <w:r>
              <w:rPr>
                <w:rFonts w:cstheme="minorHAnsi"/>
                <w:lang w:val="fr-FR"/>
              </w:rPr>
              <w:t>café</w:t>
            </w:r>
            <w:r w:rsidR="007E2AD6" w:rsidRPr="00973E3B">
              <w:rPr>
                <w:rFonts w:cstheme="minorHAnsi"/>
                <w:lang w:val="fr-FR"/>
              </w:rPr>
              <w:t xml:space="preserve"> </w:t>
            </w:r>
          </w:p>
          <w:p w14:paraId="6E8DAE4D" w14:textId="1E283E3A" w:rsidR="007E2AD6" w:rsidRPr="00D63E53" w:rsidRDefault="00973E3B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22" w:hanging="222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Camerou</w:t>
            </w:r>
            <w:r w:rsidR="007E2AD6" w:rsidRPr="00D63E53">
              <w:rPr>
                <w:rFonts w:cstheme="minorHAnsi"/>
                <w:lang w:val="fr-FR"/>
              </w:rPr>
              <w:t>n,</w:t>
            </w:r>
          </w:p>
          <w:p w14:paraId="4C64C365" w14:textId="462D60D4" w:rsidR="007E2AD6" w:rsidRPr="00D63E53" w:rsidRDefault="00973E3B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22" w:hanging="222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République Centrafricaine </w:t>
            </w:r>
          </w:p>
          <w:p w14:paraId="50A8EA9C" w14:textId="2DBC86A5" w:rsidR="007E2AD6" w:rsidRPr="00D63E53" w:rsidRDefault="00973E3B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22" w:hanging="222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République Démocratique du </w:t>
            </w:r>
            <w:r w:rsidR="007E2AD6" w:rsidRPr="00D63E53">
              <w:rPr>
                <w:rFonts w:cstheme="minorHAnsi"/>
                <w:lang w:val="fr-FR"/>
              </w:rPr>
              <w:t>Congo</w:t>
            </w:r>
          </w:p>
          <w:p w14:paraId="7B3D323E" w14:textId="45C95CA1" w:rsidR="007E2AD6" w:rsidRPr="00D63E53" w:rsidRDefault="00973E3B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22" w:hanging="222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Guinée Equatoriale</w:t>
            </w:r>
          </w:p>
          <w:p w14:paraId="75BD70FA" w14:textId="77777777" w:rsidR="007E2AD6" w:rsidRPr="00D63E53" w:rsidRDefault="007E2AD6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22" w:hanging="222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Gabon</w:t>
            </w:r>
          </w:p>
          <w:p w14:paraId="7FA41BC8" w14:textId="2151165D" w:rsidR="007E2AD6" w:rsidRPr="00D63E53" w:rsidRDefault="00973E3B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22" w:hanging="222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République</w:t>
            </w:r>
            <w:r w:rsidR="007E2AD6" w:rsidRPr="00D63E53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du</w:t>
            </w:r>
            <w:r w:rsidR="007E2AD6" w:rsidRPr="00D63E53">
              <w:rPr>
                <w:rFonts w:cstheme="minorHAnsi"/>
                <w:lang w:val="fr-FR"/>
              </w:rPr>
              <w:t xml:space="preserve"> Congo</w:t>
            </w:r>
          </w:p>
          <w:p w14:paraId="55CAB653" w14:textId="24C69C16" w:rsidR="007E2AD6" w:rsidRPr="00973E3B" w:rsidRDefault="00973E3B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973E3B">
              <w:rPr>
                <w:rFonts w:cstheme="minorHAnsi"/>
                <w:lang w:val="fr-FR"/>
              </w:rPr>
              <w:t>Synthèse</w:t>
            </w:r>
            <w:r>
              <w:rPr>
                <w:rFonts w:cstheme="minorHAnsi"/>
                <w:lang w:val="fr-FR"/>
              </w:rPr>
              <w:t xml:space="preserve"> </w:t>
            </w:r>
            <w:r w:rsidR="007E2AD6" w:rsidRPr="00973E3B">
              <w:rPr>
                <w:rFonts w:cstheme="minorHAnsi"/>
                <w:lang w:val="fr-FR"/>
              </w:rPr>
              <w:t xml:space="preserve">: </w:t>
            </w:r>
            <w:r>
              <w:rPr>
                <w:rFonts w:cstheme="minorHAnsi"/>
                <w:lang w:val="fr-FR"/>
              </w:rPr>
              <w:t>thèmes-clé</w:t>
            </w:r>
            <w:r w:rsidRPr="00973E3B">
              <w:rPr>
                <w:rFonts w:cstheme="minorHAnsi"/>
                <w:lang w:val="fr-FR"/>
              </w:rPr>
              <w:t>s à suivre</w:t>
            </w:r>
            <w:r w:rsidR="00B41FC9">
              <w:rPr>
                <w:rFonts w:cstheme="minorHAnsi"/>
                <w:lang w:val="fr-FR"/>
              </w:rPr>
              <w:t xml:space="preserve"> </w:t>
            </w:r>
            <w:r w:rsidR="007E2AD6" w:rsidRPr="00973E3B">
              <w:rPr>
                <w:rFonts w:cstheme="minorHAnsi"/>
                <w:lang w:val="fr-FR"/>
              </w:rPr>
              <w:t>: 15’</w:t>
            </w:r>
          </w:p>
        </w:tc>
        <w:tc>
          <w:tcPr>
            <w:tcW w:w="1414" w:type="dxa"/>
          </w:tcPr>
          <w:p w14:paraId="5CC172EE" w14:textId="77777777" w:rsidR="007E2AD6" w:rsidRPr="00973E3B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2868" w:type="dxa"/>
          </w:tcPr>
          <w:p w14:paraId="0462FA11" w14:textId="2040C912" w:rsidR="007E2AD6" w:rsidRPr="00D63E53" w:rsidRDefault="00875B1F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Présidence </w:t>
            </w:r>
            <w:r w:rsidR="007E2AD6" w:rsidRPr="00D63E53">
              <w:rPr>
                <w:rFonts w:cstheme="minorHAnsi"/>
                <w:lang w:val="fr-FR"/>
              </w:rPr>
              <w:t xml:space="preserve">: </w:t>
            </w:r>
            <w:r>
              <w:rPr>
                <w:rFonts w:cstheme="minorHAnsi"/>
                <w:lang w:val="fr-FR"/>
              </w:rPr>
              <w:t>République Centrafricaine</w:t>
            </w:r>
          </w:p>
          <w:p w14:paraId="64201D57" w14:textId="706E86B2" w:rsidR="007E2AD6" w:rsidRPr="00875B1F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371F00">
              <w:rPr>
                <w:rFonts w:cstheme="minorHAnsi"/>
                <w:lang w:val="fr-FR"/>
              </w:rPr>
              <w:t>Rapporteur</w:t>
            </w:r>
            <w:r w:rsidR="00875B1F" w:rsidRPr="00371F00">
              <w:rPr>
                <w:rFonts w:cstheme="minorHAnsi"/>
                <w:lang w:val="fr-FR"/>
              </w:rPr>
              <w:t xml:space="preserve"> </w:t>
            </w:r>
            <w:r w:rsidRPr="00371F00">
              <w:rPr>
                <w:rFonts w:cstheme="minorHAnsi"/>
                <w:lang w:val="fr-FR"/>
              </w:rPr>
              <w:t xml:space="preserve">: </w:t>
            </w:r>
            <w:r w:rsidR="00B41FC9" w:rsidRPr="00875B1F">
              <w:rPr>
                <w:rFonts w:cstheme="minorHAnsi"/>
                <w:lang w:val="fr-FR"/>
              </w:rPr>
              <w:t>Guinée Equatoriale</w:t>
            </w:r>
          </w:p>
          <w:p w14:paraId="418C3AF0" w14:textId="71AF006B" w:rsidR="007E2AD6" w:rsidRPr="00B41FC9" w:rsidRDefault="00B41FC9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B41FC9">
              <w:rPr>
                <w:rFonts w:cstheme="minorHAnsi"/>
                <w:lang w:val="fr-FR"/>
              </w:rPr>
              <w:t xml:space="preserve">Le </w:t>
            </w:r>
            <w:r>
              <w:rPr>
                <w:rFonts w:cstheme="minorHAnsi"/>
                <w:lang w:val="fr-FR"/>
              </w:rPr>
              <w:t>Secré</w:t>
            </w:r>
            <w:r w:rsidR="007E2AD6" w:rsidRPr="00B41FC9">
              <w:rPr>
                <w:rFonts w:cstheme="minorHAnsi"/>
                <w:lang w:val="fr-FR"/>
              </w:rPr>
              <w:t>tariat</w:t>
            </w:r>
            <w:r w:rsidRPr="00B41FC9">
              <w:rPr>
                <w:rFonts w:cstheme="minorHAnsi"/>
                <w:lang w:val="fr-FR"/>
              </w:rPr>
              <w:t xml:space="preserve"> du FEM</w:t>
            </w:r>
            <w:r w:rsidR="007E2AD6" w:rsidRPr="00B41FC9">
              <w:rPr>
                <w:rFonts w:cstheme="minorHAnsi"/>
                <w:lang w:val="fr-FR"/>
              </w:rPr>
              <w:t xml:space="preserve"> </w:t>
            </w:r>
            <w:r w:rsidRPr="00B41FC9">
              <w:rPr>
                <w:rFonts w:cstheme="minorHAnsi"/>
                <w:lang w:val="fr-FR"/>
              </w:rPr>
              <w:t>s’assoit avec chaque pays pour examiner le brouillon de l’Expression d’</w:t>
            </w:r>
            <w:r>
              <w:rPr>
                <w:rFonts w:cstheme="minorHAnsi"/>
                <w:lang w:val="fr-FR"/>
              </w:rPr>
              <w:t>Intérê</w:t>
            </w:r>
            <w:r w:rsidRPr="00B41FC9">
              <w:rPr>
                <w:rFonts w:cstheme="minorHAnsi"/>
                <w:lang w:val="fr-FR"/>
              </w:rPr>
              <w:t>t</w:t>
            </w:r>
            <w:r w:rsidR="007E2AD6" w:rsidRPr="00B41FC9">
              <w:rPr>
                <w:rFonts w:cstheme="minorHAnsi"/>
                <w:lang w:val="fr-FR"/>
              </w:rPr>
              <w:t>,</w:t>
            </w:r>
            <w:r w:rsidRPr="00B41FC9">
              <w:rPr>
                <w:rFonts w:cstheme="minorHAnsi"/>
                <w:lang w:val="fr-FR"/>
              </w:rPr>
              <w:t xml:space="preserve"> répond aux questions et </w:t>
            </w:r>
            <w:r>
              <w:rPr>
                <w:rFonts w:cstheme="minorHAnsi"/>
                <w:lang w:val="fr-FR"/>
              </w:rPr>
              <w:t>formule</w:t>
            </w:r>
            <w:r w:rsidRPr="00B41FC9">
              <w:rPr>
                <w:rFonts w:cstheme="minorHAnsi"/>
                <w:lang w:val="fr-FR"/>
              </w:rPr>
              <w:t xml:space="preserve"> des </w:t>
            </w:r>
            <w:r w:rsidR="00875B1F">
              <w:rPr>
                <w:rFonts w:cstheme="minorHAnsi"/>
                <w:lang w:val="fr-FR"/>
              </w:rPr>
              <w:t>recommandations</w:t>
            </w:r>
          </w:p>
        </w:tc>
      </w:tr>
      <w:tr w:rsidR="007E2AD6" w:rsidRPr="00371F00" w14:paraId="49CFEAA8" w14:textId="77777777" w:rsidTr="001A076E">
        <w:tc>
          <w:tcPr>
            <w:tcW w:w="830" w:type="dxa"/>
          </w:tcPr>
          <w:p w14:paraId="0000269B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16.00-17.30</w:t>
            </w:r>
          </w:p>
        </w:tc>
        <w:tc>
          <w:tcPr>
            <w:tcW w:w="4873" w:type="dxa"/>
          </w:tcPr>
          <w:p w14:paraId="20D5B604" w14:textId="742DD1DD" w:rsidR="007E2AD6" w:rsidRDefault="00973E3B" w:rsidP="001A076E">
            <w:pPr>
              <w:spacing w:before="120" w:after="120" w:line="276" w:lineRule="auto"/>
              <w:ind w:left="230" w:hanging="230"/>
              <w:rPr>
                <w:rFonts w:cstheme="minorHAnsi"/>
                <w:b/>
                <w:lang w:val="fr-FR"/>
              </w:rPr>
            </w:pPr>
            <w:r w:rsidRPr="00973E3B">
              <w:rPr>
                <w:rFonts w:cstheme="minorHAnsi"/>
                <w:b/>
                <w:lang w:val="fr-FR"/>
              </w:rPr>
              <w:t xml:space="preserve">Thème </w:t>
            </w:r>
            <w:r w:rsidR="007E2AD6" w:rsidRPr="00973E3B">
              <w:rPr>
                <w:rFonts w:cstheme="minorHAnsi"/>
                <w:b/>
                <w:lang w:val="fr-FR"/>
              </w:rPr>
              <w:t>3</w:t>
            </w:r>
            <w:r w:rsidR="00B41FC9">
              <w:rPr>
                <w:rFonts w:cstheme="minorHAnsi"/>
                <w:b/>
                <w:lang w:val="fr-FR"/>
              </w:rPr>
              <w:t xml:space="preserve"> </w:t>
            </w:r>
            <w:r w:rsidR="007E2AD6" w:rsidRPr="00973E3B">
              <w:rPr>
                <w:rFonts w:cstheme="minorHAnsi"/>
                <w:b/>
                <w:lang w:val="fr-FR"/>
              </w:rPr>
              <w:t xml:space="preserve">: </w:t>
            </w:r>
            <w:r w:rsidR="00B41FC9">
              <w:rPr>
                <w:rFonts w:cstheme="minorHAnsi"/>
                <w:b/>
                <w:lang w:val="fr-FR"/>
              </w:rPr>
              <w:t>P</w:t>
            </w:r>
            <w:r w:rsidRPr="00973E3B">
              <w:rPr>
                <w:rFonts w:cstheme="minorHAnsi"/>
                <w:b/>
                <w:lang w:val="fr-FR"/>
              </w:rPr>
              <w:t>artenar</w:t>
            </w:r>
            <w:r>
              <w:rPr>
                <w:rFonts w:cstheme="minorHAnsi"/>
                <w:b/>
                <w:lang w:val="fr-FR"/>
              </w:rPr>
              <w:t>ia</w:t>
            </w:r>
            <w:r w:rsidRPr="00973E3B">
              <w:rPr>
                <w:rFonts w:cstheme="minorHAnsi"/>
                <w:b/>
                <w:lang w:val="fr-FR"/>
              </w:rPr>
              <w:t>ts, Situation de base &amp; opportunités de cofinancement</w:t>
            </w:r>
          </w:p>
          <w:p w14:paraId="2C03B34B" w14:textId="250211F3" w:rsidR="00875B1F" w:rsidRPr="00973E3B" w:rsidRDefault="00875B1F" w:rsidP="00875B1F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</w:p>
          <w:p w14:paraId="322F7EB0" w14:textId="04A69C0A" w:rsidR="00F11F06" w:rsidRPr="00F11F06" w:rsidRDefault="007E2AD6" w:rsidP="00F11F0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22" w:hanging="180"/>
              <w:rPr>
                <w:rFonts w:cstheme="minorHAnsi"/>
                <w:b/>
              </w:rPr>
            </w:pPr>
            <w:r w:rsidRPr="00973E3B">
              <w:rPr>
                <w:rFonts w:cstheme="minorHAnsi"/>
              </w:rPr>
              <w:t>The Ebony Project, Taylor Guitars, 15’</w:t>
            </w:r>
          </w:p>
          <w:p w14:paraId="2BD6B71E" w14:textId="18AAF0D9" w:rsidR="007E2AD6" w:rsidRDefault="00973E3B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30" w:hanging="180"/>
              <w:rPr>
                <w:rFonts w:cstheme="minorHAnsi"/>
                <w:lang w:val="fr-FR"/>
              </w:rPr>
            </w:pPr>
            <w:r w:rsidRPr="00973E3B">
              <w:rPr>
                <w:rFonts w:cstheme="minorHAnsi"/>
                <w:lang w:val="fr-FR"/>
              </w:rPr>
              <w:t>CEEAC</w:t>
            </w:r>
            <w:r w:rsidR="00B41FC9">
              <w:rPr>
                <w:rFonts w:cstheme="minorHAnsi"/>
                <w:lang w:val="fr-FR"/>
              </w:rPr>
              <w:t xml:space="preserve"> </w:t>
            </w:r>
            <w:r w:rsidR="007E2AD6" w:rsidRPr="00973E3B">
              <w:rPr>
                <w:rFonts w:cstheme="minorHAnsi"/>
                <w:lang w:val="fr-FR"/>
              </w:rPr>
              <w:t>: Corridors</w:t>
            </w:r>
            <w:r w:rsidRPr="00973E3B">
              <w:rPr>
                <w:rFonts w:cstheme="minorHAnsi"/>
                <w:lang w:val="fr-FR"/>
              </w:rPr>
              <w:t xml:space="preserve"> de Développement</w:t>
            </w:r>
            <w:r w:rsidR="007E2AD6" w:rsidRPr="00973E3B">
              <w:rPr>
                <w:rFonts w:cstheme="minorHAnsi"/>
                <w:lang w:val="fr-FR"/>
              </w:rPr>
              <w:t>, PAFECBO</w:t>
            </w:r>
            <w:r w:rsidR="001A076E">
              <w:rPr>
                <w:rFonts w:cstheme="minorHAnsi"/>
                <w:lang w:val="fr-FR"/>
              </w:rPr>
              <w:t xml:space="preserve"> </w:t>
            </w:r>
            <w:r w:rsidR="007E2AD6" w:rsidRPr="00973E3B">
              <w:rPr>
                <w:rFonts w:cstheme="minorHAnsi"/>
                <w:lang w:val="fr-FR"/>
              </w:rPr>
              <w:t>: 10’</w:t>
            </w:r>
          </w:p>
          <w:p w14:paraId="5372E267" w14:textId="77777777" w:rsidR="00F11F06" w:rsidRPr="00D63E53" w:rsidRDefault="00F11F06" w:rsidP="00F11F0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30" w:hanging="18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COMIFAC</w:t>
            </w:r>
            <w:r>
              <w:rPr>
                <w:rFonts w:cstheme="minorHAnsi"/>
                <w:lang w:val="fr-FR"/>
              </w:rPr>
              <w:t xml:space="preserve"> </w:t>
            </w:r>
            <w:r w:rsidRPr="00D63E53">
              <w:rPr>
                <w:rFonts w:cstheme="minorHAnsi"/>
                <w:lang w:val="fr-FR"/>
              </w:rPr>
              <w:t>: 10’</w:t>
            </w:r>
          </w:p>
          <w:p w14:paraId="70E67066" w14:textId="6F90EB69" w:rsidR="00F11F06" w:rsidRPr="00F11F06" w:rsidRDefault="00F11F06" w:rsidP="00F11F0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30" w:hanging="18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CEFDHAC</w:t>
            </w:r>
            <w:r>
              <w:rPr>
                <w:rFonts w:cstheme="minorHAnsi"/>
                <w:lang w:val="fr-FR"/>
              </w:rPr>
              <w:t xml:space="preserve"> </w:t>
            </w:r>
            <w:r w:rsidRPr="00D63E53">
              <w:rPr>
                <w:rFonts w:cstheme="minorHAnsi"/>
                <w:lang w:val="fr-FR"/>
              </w:rPr>
              <w:t>: 10’</w:t>
            </w:r>
          </w:p>
          <w:p w14:paraId="7CD7EF99" w14:textId="288FFE8C" w:rsidR="007E2AD6" w:rsidRPr="00D63E53" w:rsidRDefault="007E2AD6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30" w:hanging="18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OFAC</w:t>
            </w:r>
            <w:r w:rsidR="00B41FC9">
              <w:rPr>
                <w:rFonts w:cstheme="minorHAnsi"/>
                <w:lang w:val="fr-FR"/>
              </w:rPr>
              <w:t xml:space="preserve"> </w:t>
            </w:r>
            <w:r w:rsidRPr="00D63E53">
              <w:rPr>
                <w:rFonts w:cstheme="minorHAnsi"/>
                <w:lang w:val="fr-FR"/>
              </w:rPr>
              <w:t>: 10’</w:t>
            </w:r>
          </w:p>
          <w:p w14:paraId="030FAEE1" w14:textId="06BCD020" w:rsidR="007E2AD6" w:rsidRDefault="007E2AD6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30" w:hanging="18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REPALEAC</w:t>
            </w:r>
            <w:r w:rsidR="00B41FC9">
              <w:rPr>
                <w:rFonts w:cstheme="minorHAnsi"/>
                <w:lang w:val="fr-FR"/>
              </w:rPr>
              <w:t xml:space="preserve"> </w:t>
            </w:r>
            <w:r w:rsidRPr="00D63E53">
              <w:rPr>
                <w:rFonts w:cstheme="minorHAnsi"/>
                <w:lang w:val="fr-FR"/>
              </w:rPr>
              <w:t>: 10’</w:t>
            </w:r>
          </w:p>
          <w:p w14:paraId="6BB8ABB9" w14:textId="77777777" w:rsidR="00F11F06" w:rsidRPr="00D63E53" w:rsidRDefault="00F11F06" w:rsidP="00F11F0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30" w:hanging="18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Portefeuille de l’Union Européenne : leçons </w:t>
            </w:r>
            <w:r w:rsidRPr="00D63E53">
              <w:rPr>
                <w:rFonts w:cstheme="minorHAnsi"/>
                <w:lang w:val="fr-FR"/>
              </w:rPr>
              <w:t>: 10”</w:t>
            </w:r>
          </w:p>
          <w:p w14:paraId="148920B6" w14:textId="107AA145" w:rsidR="00F11F06" w:rsidRPr="00D63E53" w:rsidRDefault="00F11F06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30" w:hanging="18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Partenaires bilatéraux</w:t>
            </w:r>
          </w:p>
          <w:p w14:paraId="2DC173D3" w14:textId="61B003FA" w:rsidR="007E2AD6" w:rsidRPr="00B41FC9" w:rsidRDefault="007E2AD6" w:rsidP="007E2AD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30" w:hanging="180"/>
              <w:rPr>
                <w:rFonts w:cstheme="minorHAnsi"/>
                <w:lang w:val="fr-FR"/>
              </w:rPr>
            </w:pPr>
            <w:r w:rsidRPr="00B41FC9">
              <w:rPr>
                <w:rFonts w:cstheme="minorHAnsi"/>
                <w:lang w:val="fr-FR"/>
              </w:rPr>
              <w:t>Agen</w:t>
            </w:r>
            <w:r w:rsidR="00B41FC9" w:rsidRPr="00B41FC9">
              <w:rPr>
                <w:rFonts w:cstheme="minorHAnsi"/>
                <w:lang w:val="fr-FR"/>
              </w:rPr>
              <w:t>ces du FEM</w:t>
            </w:r>
            <w:r w:rsidR="00F11F06">
              <w:rPr>
                <w:rFonts w:cstheme="minorHAnsi"/>
                <w:lang w:val="fr-FR"/>
              </w:rPr>
              <w:t xml:space="preserve"> </w:t>
            </w:r>
            <w:r w:rsidR="00B41FC9" w:rsidRPr="00B41FC9">
              <w:rPr>
                <w:rFonts w:cstheme="minorHAnsi"/>
                <w:lang w:val="fr-FR"/>
              </w:rPr>
              <w:t>:</w:t>
            </w:r>
            <w:r w:rsidRPr="00B41FC9">
              <w:rPr>
                <w:rFonts w:cstheme="minorHAnsi"/>
                <w:lang w:val="fr-FR"/>
              </w:rPr>
              <w:t xml:space="preserve"> </w:t>
            </w:r>
            <w:r w:rsidR="00B41FC9" w:rsidRPr="00B41FC9">
              <w:rPr>
                <w:rFonts w:cstheme="minorHAnsi"/>
                <w:lang w:val="fr-FR"/>
              </w:rPr>
              <w:t>(5mn chacune</w:t>
            </w:r>
            <w:r w:rsidRPr="00B41FC9">
              <w:rPr>
                <w:rFonts w:cstheme="minorHAnsi"/>
                <w:lang w:val="fr-FR"/>
              </w:rPr>
              <w:t>)</w:t>
            </w:r>
          </w:p>
        </w:tc>
        <w:tc>
          <w:tcPr>
            <w:tcW w:w="1414" w:type="dxa"/>
          </w:tcPr>
          <w:p w14:paraId="71853E0E" w14:textId="77777777" w:rsidR="007E2AD6" w:rsidRPr="00B41FC9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1FAA9CEE" w14:textId="77777777" w:rsidR="007E2AD6" w:rsidRPr="00B41FC9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6F531FAA" w14:textId="77777777" w:rsidR="007E2AD6" w:rsidRPr="00B41FC9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2868" w:type="dxa"/>
          </w:tcPr>
          <w:p w14:paraId="62F2A85A" w14:textId="40579EFA" w:rsidR="007E2AD6" w:rsidRPr="00D63E53" w:rsidRDefault="00875B1F" w:rsidP="00875B1F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Présidence </w:t>
            </w:r>
            <w:r w:rsidR="007E2AD6" w:rsidRPr="00D63E53">
              <w:rPr>
                <w:rFonts w:cstheme="minorHAnsi"/>
                <w:lang w:val="fr-FR"/>
              </w:rPr>
              <w:t xml:space="preserve">: </w:t>
            </w:r>
            <w:r>
              <w:rPr>
                <w:rFonts w:cstheme="minorHAnsi"/>
                <w:lang w:val="fr-FR"/>
              </w:rPr>
              <w:t xml:space="preserve">Guinée </w:t>
            </w:r>
            <w:r w:rsidR="007E2AD6" w:rsidRPr="00D63E53">
              <w:rPr>
                <w:rFonts w:cstheme="minorHAnsi"/>
                <w:lang w:val="fr-FR"/>
              </w:rPr>
              <w:t>Equatorial</w:t>
            </w:r>
            <w:r>
              <w:rPr>
                <w:rFonts w:cstheme="minorHAnsi"/>
                <w:lang w:val="fr-FR"/>
              </w:rPr>
              <w:t>e</w:t>
            </w:r>
          </w:p>
          <w:p w14:paraId="12317E9B" w14:textId="0FF2E452" w:rsidR="007E2AD6" w:rsidRPr="00D63E53" w:rsidRDefault="007E2AD6" w:rsidP="00875B1F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Rapporteur</w:t>
            </w:r>
            <w:r w:rsidR="00875B1F">
              <w:rPr>
                <w:rFonts w:cstheme="minorHAnsi"/>
                <w:lang w:val="fr-FR"/>
              </w:rPr>
              <w:t xml:space="preserve"> </w:t>
            </w:r>
            <w:r w:rsidRPr="00D63E53">
              <w:rPr>
                <w:rFonts w:cstheme="minorHAnsi"/>
                <w:lang w:val="fr-FR"/>
              </w:rPr>
              <w:t xml:space="preserve">: </w:t>
            </w:r>
            <w:r w:rsidR="00875B1F">
              <w:rPr>
                <w:rFonts w:cstheme="minorHAnsi"/>
                <w:lang w:val="fr-FR"/>
              </w:rPr>
              <w:t xml:space="preserve">république du </w:t>
            </w:r>
            <w:r w:rsidRPr="00D63E53">
              <w:rPr>
                <w:rFonts w:cstheme="minorHAnsi"/>
                <w:lang w:val="fr-FR"/>
              </w:rPr>
              <w:t>Congo</w:t>
            </w:r>
          </w:p>
          <w:p w14:paraId="0FD2C818" w14:textId="77777777" w:rsidR="007E2AD6" w:rsidRPr="00D63E53" w:rsidRDefault="007E2AD6" w:rsidP="001A076E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Matt Lebreton</w:t>
            </w:r>
          </w:p>
          <w:p w14:paraId="21AC25F1" w14:textId="77777777" w:rsidR="00F11F06" w:rsidRPr="00D63E53" w:rsidRDefault="00F11F06" w:rsidP="00F11F06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Honore </w:t>
            </w:r>
            <w:proofErr w:type="spellStart"/>
            <w:r w:rsidRPr="00D63E53">
              <w:rPr>
                <w:rFonts w:cstheme="minorHAnsi"/>
                <w:lang w:val="fr-FR"/>
              </w:rPr>
              <w:t>Tabuna</w:t>
            </w:r>
            <w:proofErr w:type="spellEnd"/>
          </w:p>
          <w:p w14:paraId="1EDD0416" w14:textId="77777777" w:rsidR="00F11F06" w:rsidRDefault="00F11F06" w:rsidP="001A076E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</w:p>
          <w:p w14:paraId="2452F4A5" w14:textId="64384027" w:rsidR="007E2AD6" w:rsidRPr="00D63E53" w:rsidRDefault="007E2AD6" w:rsidP="001A076E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Gervais Itsoua </w:t>
            </w:r>
            <w:proofErr w:type="spellStart"/>
            <w:r w:rsidRPr="00D63E53">
              <w:rPr>
                <w:rFonts w:cstheme="minorHAnsi"/>
                <w:lang w:val="fr-FR"/>
              </w:rPr>
              <w:t>Madzous</w:t>
            </w:r>
            <w:proofErr w:type="spellEnd"/>
          </w:p>
          <w:p w14:paraId="1E4D9B6C" w14:textId="22502DBE" w:rsidR="00F11F06" w:rsidRPr="00D63E53" w:rsidRDefault="00F11F06" w:rsidP="00F11F06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Louis Roger ESSOLA ETOA</w:t>
            </w:r>
          </w:p>
          <w:p w14:paraId="1F52D5BC" w14:textId="3018381B" w:rsidR="007E2AD6" w:rsidRPr="00D63E53" w:rsidRDefault="007E2AD6" w:rsidP="001A076E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Gervais Itsoua </w:t>
            </w:r>
            <w:proofErr w:type="spellStart"/>
            <w:r w:rsidRPr="00D63E53">
              <w:rPr>
                <w:rFonts w:cstheme="minorHAnsi"/>
                <w:lang w:val="fr-FR"/>
              </w:rPr>
              <w:t>Madzous</w:t>
            </w:r>
            <w:proofErr w:type="spellEnd"/>
          </w:p>
          <w:p w14:paraId="47DE50BB" w14:textId="5B7DFF30" w:rsidR="007E2AD6" w:rsidRPr="00D63E53" w:rsidRDefault="007E2AD6" w:rsidP="001A076E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Joseph </w:t>
            </w:r>
            <w:proofErr w:type="spellStart"/>
            <w:r w:rsidRPr="00D63E53">
              <w:rPr>
                <w:rFonts w:cstheme="minorHAnsi"/>
                <w:lang w:val="fr-FR"/>
              </w:rPr>
              <w:t>Mukumo</w:t>
            </w:r>
            <w:proofErr w:type="spellEnd"/>
          </w:p>
          <w:p w14:paraId="3CE5DDE7" w14:textId="77777777" w:rsidR="00F11F06" w:rsidRDefault="00F11F06" w:rsidP="00F11F06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Romain Calaque</w:t>
            </w:r>
          </w:p>
          <w:p w14:paraId="07936712" w14:textId="59ED2478" w:rsidR="00F11F06" w:rsidRDefault="00F11F06" w:rsidP="001A076E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Bernadette </w:t>
            </w:r>
            <w:proofErr w:type="spellStart"/>
            <w:r>
              <w:rPr>
                <w:rFonts w:cstheme="minorHAnsi"/>
                <w:lang w:val="fr-FR"/>
              </w:rPr>
              <w:t>Edoa</w:t>
            </w:r>
            <w:proofErr w:type="spellEnd"/>
            <w:r>
              <w:rPr>
                <w:rFonts w:cstheme="minorHAnsi"/>
                <w:lang w:val="fr-FR"/>
              </w:rPr>
              <w:t>-Wandja</w:t>
            </w:r>
          </w:p>
          <w:p w14:paraId="4B77B10C" w14:textId="0BB3B0D4" w:rsidR="007E2AD6" w:rsidRPr="00D63E53" w:rsidRDefault="00B41FC9" w:rsidP="001A076E">
            <w:pPr>
              <w:spacing w:before="120" w:after="120" w:line="276" w:lineRule="auto"/>
              <w:contextualSpacing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Agences du FEM</w:t>
            </w:r>
          </w:p>
        </w:tc>
      </w:tr>
      <w:tr w:rsidR="007E2AD6" w:rsidRPr="00D63E53" w14:paraId="6B99C3E2" w14:textId="77777777" w:rsidTr="001A076E">
        <w:tc>
          <w:tcPr>
            <w:tcW w:w="830" w:type="dxa"/>
          </w:tcPr>
          <w:p w14:paraId="486A0BF1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17.45</w:t>
            </w:r>
          </w:p>
        </w:tc>
        <w:tc>
          <w:tcPr>
            <w:tcW w:w="4873" w:type="dxa"/>
          </w:tcPr>
          <w:p w14:paraId="2758FF62" w14:textId="31002157" w:rsidR="007E2AD6" w:rsidRPr="00D63E53" w:rsidRDefault="00B41FC9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Pause</w:t>
            </w:r>
          </w:p>
        </w:tc>
        <w:tc>
          <w:tcPr>
            <w:tcW w:w="1414" w:type="dxa"/>
          </w:tcPr>
          <w:p w14:paraId="1C4A1C7C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2868" w:type="dxa"/>
          </w:tcPr>
          <w:p w14:paraId="62337844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</w:tr>
      <w:tr w:rsidR="007E2AD6" w:rsidRPr="00D63E53" w14:paraId="7083E0FF" w14:textId="77777777" w:rsidTr="001A076E">
        <w:tc>
          <w:tcPr>
            <w:tcW w:w="830" w:type="dxa"/>
          </w:tcPr>
          <w:p w14:paraId="04FCA69F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18.30</w:t>
            </w:r>
          </w:p>
        </w:tc>
        <w:tc>
          <w:tcPr>
            <w:tcW w:w="4873" w:type="dxa"/>
          </w:tcPr>
          <w:p w14:paraId="6B90DC6E" w14:textId="0BBA7400" w:rsidR="007E2AD6" w:rsidRPr="00D63E53" w:rsidRDefault="00B41FC9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Ré</w:t>
            </w:r>
            <w:r w:rsidR="007E2AD6" w:rsidRPr="00D63E53">
              <w:rPr>
                <w:rFonts w:cstheme="minorHAnsi"/>
                <w:lang w:val="fr-FR"/>
              </w:rPr>
              <w:t>ception</w:t>
            </w:r>
          </w:p>
        </w:tc>
        <w:tc>
          <w:tcPr>
            <w:tcW w:w="1414" w:type="dxa"/>
          </w:tcPr>
          <w:p w14:paraId="2F654A6B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2868" w:type="dxa"/>
          </w:tcPr>
          <w:p w14:paraId="5BE4B86C" w14:textId="748AD3BD" w:rsidR="007E2AD6" w:rsidRPr="00D63E53" w:rsidRDefault="00B41FC9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Secré</w:t>
            </w:r>
            <w:r w:rsidR="007E2AD6" w:rsidRPr="00D63E53">
              <w:rPr>
                <w:rFonts w:cstheme="minorHAnsi"/>
                <w:lang w:val="fr-FR"/>
              </w:rPr>
              <w:t>tariat</w:t>
            </w:r>
            <w:r>
              <w:rPr>
                <w:rFonts w:cstheme="minorHAnsi"/>
                <w:lang w:val="fr-FR"/>
              </w:rPr>
              <w:t xml:space="preserve"> du FEM</w:t>
            </w:r>
          </w:p>
        </w:tc>
      </w:tr>
      <w:tr w:rsidR="007E2AD6" w:rsidRPr="00D63E53" w14:paraId="698D54F7" w14:textId="77777777" w:rsidTr="001A076E">
        <w:tc>
          <w:tcPr>
            <w:tcW w:w="830" w:type="dxa"/>
          </w:tcPr>
          <w:p w14:paraId="0E5B87B5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lastRenderedPageBreak/>
              <w:t>20.00</w:t>
            </w:r>
          </w:p>
        </w:tc>
        <w:tc>
          <w:tcPr>
            <w:tcW w:w="4873" w:type="dxa"/>
          </w:tcPr>
          <w:p w14:paraId="6871E1F9" w14:textId="53BFF519" w:rsidR="007E2AD6" w:rsidRPr="00D63E53" w:rsidRDefault="00875B1F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Di</w:t>
            </w:r>
            <w:r w:rsidR="007E2AD6" w:rsidRPr="00D63E53">
              <w:rPr>
                <w:rFonts w:cstheme="minorHAnsi"/>
                <w:lang w:val="fr-FR"/>
              </w:rPr>
              <w:t xml:space="preserve">ner </w:t>
            </w:r>
            <w:r>
              <w:rPr>
                <w:rFonts w:cstheme="minorHAnsi"/>
                <w:lang w:val="fr-FR"/>
              </w:rPr>
              <w:t>Libre</w:t>
            </w:r>
          </w:p>
        </w:tc>
        <w:tc>
          <w:tcPr>
            <w:tcW w:w="1414" w:type="dxa"/>
          </w:tcPr>
          <w:p w14:paraId="73F708A3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2868" w:type="dxa"/>
          </w:tcPr>
          <w:p w14:paraId="671346BB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</w:tr>
    </w:tbl>
    <w:p w14:paraId="6E016A2F" w14:textId="77777777" w:rsidR="007E2AD6" w:rsidRPr="00D63E53" w:rsidRDefault="007E2AD6" w:rsidP="007E2AD6">
      <w:pPr>
        <w:spacing w:before="120" w:after="120" w:line="276" w:lineRule="auto"/>
        <w:rPr>
          <w:rFonts w:cstheme="minorHAnsi"/>
          <w:b/>
          <w:lang w:val="fr-FR"/>
        </w:rPr>
      </w:pP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785"/>
        <w:gridCol w:w="5180"/>
        <w:gridCol w:w="1330"/>
        <w:gridCol w:w="3041"/>
      </w:tblGrid>
      <w:tr w:rsidR="007E2AD6" w:rsidRPr="00D63E53" w14:paraId="24C2DF9D" w14:textId="77777777" w:rsidTr="001A076E">
        <w:tc>
          <w:tcPr>
            <w:tcW w:w="785" w:type="dxa"/>
          </w:tcPr>
          <w:p w14:paraId="475380D7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</w:p>
        </w:tc>
        <w:tc>
          <w:tcPr>
            <w:tcW w:w="5180" w:type="dxa"/>
          </w:tcPr>
          <w:p w14:paraId="69828401" w14:textId="1B2DCB2A" w:rsidR="007E2AD6" w:rsidRPr="00D63E53" w:rsidRDefault="00371F00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Jour</w:t>
            </w:r>
            <w:r w:rsidR="007E2AD6" w:rsidRPr="00D63E53">
              <w:rPr>
                <w:rFonts w:cstheme="minorHAnsi"/>
                <w:b/>
                <w:lang w:val="fr-FR"/>
              </w:rPr>
              <w:t xml:space="preserve"> 2</w:t>
            </w:r>
            <w:r>
              <w:rPr>
                <w:rFonts w:cstheme="minorHAnsi"/>
                <w:b/>
                <w:lang w:val="fr-FR"/>
              </w:rPr>
              <w:t>, Vendredi 18 Janvier 2019</w:t>
            </w:r>
          </w:p>
        </w:tc>
        <w:tc>
          <w:tcPr>
            <w:tcW w:w="1330" w:type="dxa"/>
          </w:tcPr>
          <w:p w14:paraId="4F0F1AA4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</w:p>
        </w:tc>
        <w:tc>
          <w:tcPr>
            <w:tcW w:w="3041" w:type="dxa"/>
          </w:tcPr>
          <w:p w14:paraId="117DDE39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</w:p>
        </w:tc>
      </w:tr>
      <w:tr w:rsidR="007E2AD6" w:rsidRPr="00371F00" w14:paraId="4BF2A718" w14:textId="77777777" w:rsidTr="001A076E">
        <w:tc>
          <w:tcPr>
            <w:tcW w:w="785" w:type="dxa"/>
          </w:tcPr>
          <w:p w14:paraId="630958A2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8.30</w:t>
            </w:r>
          </w:p>
        </w:tc>
        <w:tc>
          <w:tcPr>
            <w:tcW w:w="5180" w:type="dxa"/>
          </w:tcPr>
          <w:p w14:paraId="789A2D71" w14:textId="153B6E4C" w:rsidR="007E2AD6" w:rsidRPr="00875B1F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875B1F">
              <w:rPr>
                <w:rFonts w:cstheme="minorHAnsi"/>
                <w:lang w:val="fr-FR"/>
              </w:rPr>
              <w:t xml:space="preserve">Restitution </w:t>
            </w:r>
            <w:r w:rsidR="00875B1F" w:rsidRPr="00875B1F">
              <w:rPr>
                <w:rFonts w:cstheme="minorHAnsi"/>
                <w:lang w:val="fr-FR"/>
              </w:rPr>
              <w:t xml:space="preserve">de la veille </w:t>
            </w:r>
            <w:r w:rsidRPr="00875B1F">
              <w:rPr>
                <w:rFonts w:cstheme="minorHAnsi"/>
                <w:lang w:val="fr-FR"/>
              </w:rPr>
              <w:t xml:space="preserve">; </w:t>
            </w:r>
            <w:r w:rsidR="00875B1F" w:rsidRPr="00875B1F">
              <w:rPr>
                <w:rFonts w:cstheme="minorHAnsi"/>
                <w:lang w:val="fr-FR"/>
              </w:rPr>
              <w:t>pré</w:t>
            </w:r>
            <w:r w:rsidRPr="00875B1F">
              <w:rPr>
                <w:rFonts w:cstheme="minorHAnsi"/>
                <w:lang w:val="fr-FR"/>
              </w:rPr>
              <w:t xml:space="preserve">sentation </w:t>
            </w:r>
            <w:r w:rsidR="00875B1F" w:rsidRPr="00875B1F">
              <w:rPr>
                <w:rFonts w:cstheme="minorHAnsi"/>
                <w:lang w:val="fr-FR"/>
              </w:rPr>
              <w:t>de l’</w:t>
            </w:r>
            <w:r w:rsidR="00875B1F">
              <w:rPr>
                <w:rFonts w:cstheme="minorHAnsi"/>
                <w:lang w:val="fr-FR"/>
              </w:rPr>
              <w:t>agenda du jour</w:t>
            </w:r>
          </w:p>
        </w:tc>
        <w:tc>
          <w:tcPr>
            <w:tcW w:w="1330" w:type="dxa"/>
          </w:tcPr>
          <w:p w14:paraId="4DCE4C26" w14:textId="77777777" w:rsidR="007E2AD6" w:rsidRPr="00875B1F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041" w:type="dxa"/>
          </w:tcPr>
          <w:p w14:paraId="7E4C30A2" w14:textId="77777777" w:rsidR="007E2AD6" w:rsidRPr="00875B1F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</w:tr>
      <w:tr w:rsidR="007E2AD6" w:rsidRPr="00D63E53" w14:paraId="64654413" w14:textId="77777777" w:rsidTr="001A076E">
        <w:tc>
          <w:tcPr>
            <w:tcW w:w="785" w:type="dxa"/>
          </w:tcPr>
          <w:p w14:paraId="37012174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bookmarkStart w:id="1" w:name="_Hlk534381128"/>
            <w:r w:rsidRPr="00D63E53">
              <w:rPr>
                <w:rFonts w:cstheme="minorHAnsi"/>
                <w:lang w:val="fr-FR"/>
              </w:rPr>
              <w:t>8.45 – 10.30</w:t>
            </w:r>
          </w:p>
        </w:tc>
        <w:tc>
          <w:tcPr>
            <w:tcW w:w="5180" w:type="dxa"/>
          </w:tcPr>
          <w:p w14:paraId="416D41E5" w14:textId="72CC7F09" w:rsidR="007E2AD6" w:rsidRPr="00875B1F" w:rsidRDefault="00875B1F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  <w:r w:rsidRPr="00875B1F">
              <w:rPr>
                <w:rFonts w:cstheme="minorHAnsi"/>
                <w:b/>
                <w:lang w:val="fr-FR"/>
              </w:rPr>
              <w:t>Thème</w:t>
            </w:r>
            <w:r w:rsidR="007E2AD6" w:rsidRPr="00875B1F">
              <w:rPr>
                <w:rFonts w:cstheme="minorHAnsi"/>
                <w:b/>
                <w:lang w:val="fr-FR"/>
              </w:rPr>
              <w:t xml:space="preserve"> 4</w:t>
            </w:r>
            <w:r w:rsidR="00D75AD5">
              <w:rPr>
                <w:rFonts w:cstheme="minorHAnsi"/>
                <w:b/>
                <w:lang w:val="fr-FR"/>
              </w:rPr>
              <w:t xml:space="preserve"> </w:t>
            </w:r>
            <w:r w:rsidR="007E2AD6" w:rsidRPr="00875B1F">
              <w:rPr>
                <w:rFonts w:cstheme="minorHAnsi"/>
                <w:b/>
                <w:lang w:val="fr-FR"/>
              </w:rPr>
              <w:t xml:space="preserve">: </w:t>
            </w:r>
            <w:r w:rsidRPr="00875B1F">
              <w:rPr>
                <w:rFonts w:cstheme="minorHAnsi"/>
                <w:b/>
                <w:lang w:val="fr-FR"/>
              </w:rPr>
              <w:t>I</w:t>
            </w:r>
            <w:r w:rsidR="007E2AD6" w:rsidRPr="00875B1F">
              <w:rPr>
                <w:rFonts w:cstheme="minorHAnsi"/>
                <w:b/>
                <w:lang w:val="fr-FR"/>
              </w:rPr>
              <w:t>nformation</w:t>
            </w:r>
            <w:r w:rsidRPr="00875B1F">
              <w:rPr>
                <w:rFonts w:cstheme="minorHAnsi"/>
                <w:b/>
                <w:lang w:val="fr-FR"/>
              </w:rPr>
              <w:t xml:space="preserve"> de base sur les composantes </w:t>
            </w:r>
            <w:r w:rsidR="007E2AD6" w:rsidRPr="00875B1F">
              <w:rPr>
                <w:rFonts w:cstheme="minorHAnsi"/>
                <w:b/>
                <w:lang w:val="fr-FR"/>
              </w:rPr>
              <w:t>“</w:t>
            </w:r>
            <w:r>
              <w:rPr>
                <w:rFonts w:cstheme="minorHAnsi"/>
                <w:b/>
                <w:lang w:val="fr-FR"/>
              </w:rPr>
              <w:t>Amé</w:t>
            </w:r>
            <w:r w:rsidRPr="00875B1F">
              <w:rPr>
                <w:rFonts w:cstheme="minorHAnsi"/>
                <w:b/>
                <w:lang w:val="fr-FR"/>
              </w:rPr>
              <w:t xml:space="preserve">nagement du Territoire” et </w:t>
            </w:r>
            <w:r>
              <w:rPr>
                <w:rFonts w:cstheme="minorHAnsi"/>
                <w:b/>
                <w:lang w:val="fr-FR"/>
              </w:rPr>
              <w:t>“biodiversité</w:t>
            </w:r>
            <w:r w:rsidR="007E2AD6" w:rsidRPr="00875B1F">
              <w:rPr>
                <w:rFonts w:cstheme="minorHAnsi"/>
                <w:b/>
                <w:lang w:val="fr-FR"/>
              </w:rPr>
              <w:t>”</w:t>
            </w:r>
            <w:r w:rsidR="00D75AD5">
              <w:rPr>
                <w:rFonts w:cstheme="minorHAnsi"/>
                <w:b/>
                <w:lang w:val="fr-FR"/>
              </w:rPr>
              <w:t xml:space="preserve"> </w:t>
            </w:r>
            <w:r w:rsidR="007E2AD6" w:rsidRPr="00875B1F">
              <w:rPr>
                <w:rFonts w:cstheme="minorHAnsi"/>
                <w:b/>
                <w:lang w:val="fr-FR"/>
              </w:rPr>
              <w:t>:</w:t>
            </w:r>
          </w:p>
          <w:p w14:paraId="1785D778" w14:textId="4DB9F69D" w:rsidR="007E2AD6" w:rsidRPr="00875B1F" w:rsidRDefault="00875B1F" w:rsidP="007E2A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270" w:hanging="180"/>
              <w:contextualSpacing w:val="0"/>
              <w:rPr>
                <w:rFonts w:cstheme="minorHAnsi"/>
                <w:lang w:val="fr-FR"/>
              </w:rPr>
            </w:pPr>
            <w:r w:rsidRPr="00875B1F">
              <w:rPr>
                <w:rFonts w:cstheme="minorHAnsi"/>
                <w:lang w:val="fr-FR"/>
              </w:rPr>
              <w:t>S</w:t>
            </w:r>
            <w:r w:rsidR="007E2AD6" w:rsidRPr="00875B1F">
              <w:rPr>
                <w:rFonts w:cstheme="minorHAnsi"/>
                <w:lang w:val="fr-FR"/>
              </w:rPr>
              <w:t>ervices</w:t>
            </w:r>
            <w:r w:rsidRPr="00875B1F">
              <w:rPr>
                <w:rFonts w:cstheme="minorHAnsi"/>
                <w:lang w:val="fr-FR"/>
              </w:rPr>
              <w:t xml:space="preserve"> écosystémiques</w:t>
            </w:r>
            <w:r w:rsidR="007E2AD6" w:rsidRPr="00875B1F">
              <w:rPr>
                <w:rFonts w:cstheme="minorHAnsi"/>
                <w:lang w:val="fr-FR"/>
              </w:rPr>
              <w:t xml:space="preserve"> </w:t>
            </w:r>
            <w:r w:rsidRPr="00875B1F">
              <w:rPr>
                <w:rFonts w:cstheme="minorHAnsi"/>
                <w:lang w:val="fr-FR"/>
              </w:rPr>
              <w:t xml:space="preserve">et </w:t>
            </w:r>
            <w:r w:rsidR="00AF0028">
              <w:rPr>
                <w:rFonts w:cstheme="minorHAnsi"/>
                <w:lang w:val="fr-FR"/>
              </w:rPr>
              <w:t>a</w:t>
            </w:r>
            <w:r w:rsidRPr="00875B1F">
              <w:rPr>
                <w:rFonts w:cstheme="minorHAnsi"/>
                <w:lang w:val="fr-FR"/>
              </w:rPr>
              <w:t>ménagement</w:t>
            </w:r>
            <w:r w:rsidR="00AF0028">
              <w:rPr>
                <w:rFonts w:cstheme="minorHAnsi"/>
                <w:lang w:val="fr-FR"/>
              </w:rPr>
              <w:t xml:space="preserve"> du Territoire, </w:t>
            </w:r>
            <w:r w:rsidRPr="00875B1F">
              <w:rPr>
                <w:rFonts w:cstheme="minorHAnsi"/>
                <w:lang w:val="fr-FR"/>
              </w:rPr>
              <w:t xml:space="preserve">vision </w:t>
            </w:r>
            <w:r>
              <w:rPr>
                <w:rFonts w:cstheme="minorHAnsi"/>
                <w:lang w:val="fr-FR"/>
              </w:rPr>
              <w:t>ré</w:t>
            </w:r>
            <w:r w:rsidR="007E2AD6" w:rsidRPr="00875B1F">
              <w:rPr>
                <w:rFonts w:cstheme="minorHAnsi"/>
                <w:lang w:val="fr-FR"/>
              </w:rPr>
              <w:t>gional</w:t>
            </w:r>
            <w:r w:rsidR="00AF0028">
              <w:rPr>
                <w:rFonts w:cstheme="minorHAnsi"/>
                <w:lang w:val="fr-FR"/>
              </w:rPr>
              <w:t>e :</w:t>
            </w:r>
            <w:r>
              <w:rPr>
                <w:rFonts w:cstheme="minorHAnsi"/>
                <w:lang w:val="fr-FR"/>
              </w:rPr>
              <w:t xml:space="preserve"> </w:t>
            </w:r>
            <w:r w:rsidR="007E2AD6" w:rsidRPr="00875B1F">
              <w:rPr>
                <w:rFonts w:cstheme="minorHAnsi"/>
                <w:lang w:val="fr-FR"/>
              </w:rPr>
              <w:t>COMIFAC</w:t>
            </w:r>
            <w:r w:rsidR="00AF0028">
              <w:rPr>
                <w:rFonts w:cstheme="minorHAnsi"/>
                <w:lang w:val="fr-FR"/>
              </w:rPr>
              <w:t xml:space="preserve"> and OFAC, </w:t>
            </w:r>
            <w:r w:rsidR="007E2AD6" w:rsidRPr="00875B1F">
              <w:rPr>
                <w:rFonts w:cstheme="minorHAnsi"/>
                <w:lang w:val="fr-FR"/>
              </w:rPr>
              <w:t>15’</w:t>
            </w:r>
          </w:p>
          <w:p w14:paraId="04A7D1F1" w14:textId="3DEB9E22" w:rsidR="007E2AD6" w:rsidRPr="00875B1F" w:rsidRDefault="00875B1F" w:rsidP="007E2A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270" w:hanging="180"/>
              <w:contextualSpacing w:val="0"/>
              <w:rPr>
                <w:rFonts w:cstheme="minorHAnsi"/>
                <w:lang w:val="fr-FR"/>
              </w:rPr>
            </w:pPr>
            <w:r w:rsidRPr="00875B1F">
              <w:rPr>
                <w:lang w:val="fr-FR"/>
              </w:rPr>
              <w:t>Comptabilité du C</w:t>
            </w:r>
            <w:r w:rsidR="007E2AD6" w:rsidRPr="00875B1F">
              <w:rPr>
                <w:lang w:val="fr-FR"/>
              </w:rPr>
              <w:t>apital</w:t>
            </w:r>
            <w:r w:rsidRPr="00875B1F">
              <w:rPr>
                <w:lang w:val="fr-FR"/>
              </w:rPr>
              <w:t xml:space="preserve"> Naturel</w:t>
            </w:r>
            <w:r w:rsidR="007E2AD6" w:rsidRPr="00875B1F">
              <w:rPr>
                <w:lang w:val="fr-FR"/>
              </w:rPr>
              <w:t xml:space="preserve"> </w:t>
            </w:r>
            <w:r w:rsidRPr="00875B1F">
              <w:rPr>
                <w:lang w:val="fr-FR"/>
              </w:rPr>
              <w:t>et</w:t>
            </w:r>
            <w:r w:rsidR="007E2AD6" w:rsidRPr="00875B1F">
              <w:rPr>
                <w:lang w:val="fr-FR"/>
              </w:rPr>
              <w:t xml:space="preserve"> </w:t>
            </w:r>
            <w:r w:rsidRPr="00875B1F">
              <w:rPr>
                <w:lang w:val="fr-FR"/>
              </w:rPr>
              <w:t>intégration dans les schémas d’aménagement du territoire,</w:t>
            </w:r>
            <w:r w:rsidR="007E2AD6" w:rsidRPr="00875B1F">
              <w:rPr>
                <w:rFonts w:cstheme="minorHAnsi"/>
                <w:lang w:val="fr-FR"/>
              </w:rPr>
              <w:t xml:space="preserve"> 15’</w:t>
            </w:r>
          </w:p>
          <w:p w14:paraId="352DB8A2" w14:textId="081DB0D6" w:rsidR="007E2AD6" w:rsidRPr="00AF0028" w:rsidRDefault="007E2AD6" w:rsidP="007E2A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270" w:hanging="180"/>
              <w:contextualSpacing w:val="0"/>
              <w:rPr>
                <w:rFonts w:cstheme="minorHAnsi"/>
                <w:lang w:val="fr-FR"/>
              </w:rPr>
            </w:pPr>
            <w:r w:rsidRPr="00AF0028">
              <w:rPr>
                <w:rFonts w:cstheme="minorHAnsi"/>
                <w:lang w:val="fr-FR"/>
              </w:rPr>
              <w:t>I</w:t>
            </w:r>
            <w:r w:rsidR="00AF0028" w:rsidRPr="00AF0028">
              <w:rPr>
                <w:rFonts w:cstheme="minorHAnsi"/>
                <w:lang w:val="fr-FR"/>
              </w:rPr>
              <w:t>ntégration des services des écosystèmes dans les schémas et plans d’aménag</w:t>
            </w:r>
            <w:r w:rsidR="00AF0028">
              <w:rPr>
                <w:rFonts w:cstheme="minorHAnsi"/>
                <w:lang w:val="fr-FR"/>
              </w:rPr>
              <w:t>e</w:t>
            </w:r>
            <w:r w:rsidR="00AF0028" w:rsidRPr="00AF0028">
              <w:rPr>
                <w:rFonts w:cstheme="minorHAnsi"/>
                <w:lang w:val="fr-FR"/>
              </w:rPr>
              <w:t>ment du territoire</w:t>
            </w:r>
            <w:r w:rsidR="00D75AD5">
              <w:rPr>
                <w:rFonts w:cstheme="minorHAnsi"/>
                <w:lang w:val="fr-FR"/>
              </w:rPr>
              <w:t xml:space="preserve"> </w:t>
            </w:r>
            <w:r w:rsidRPr="00AF0028">
              <w:rPr>
                <w:rFonts w:cstheme="minorHAnsi"/>
                <w:lang w:val="fr-FR"/>
              </w:rPr>
              <w:t xml:space="preserve">: </w:t>
            </w:r>
            <w:proofErr w:type="spellStart"/>
            <w:r w:rsidRPr="00AF0028">
              <w:rPr>
                <w:rFonts w:cstheme="minorHAnsi"/>
                <w:lang w:val="fr-FR"/>
              </w:rPr>
              <w:t>Ngoyla</w:t>
            </w:r>
            <w:proofErr w:type="spellEnd"/>
            <w:r w:rsidRPr="00AF0028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AF0028">
              <w:rPr>
                <w:rFonts w:cstheme="minorHAnsi"/>
                <w:lang w:val="fr-FR"/>
              </w:rPr>
              <w:t>Mintom</w:t>
            </w:r>
            <w:proofErr w:type="spellEnd"/>
            <w:r w:rsidR="00AF0028">
              <w:rPr>
                <w:rFonts w:cstheme="minorHAnsi"/>
                <w:lang w:val="fr-FR"/>
              </w:rPr>
              <w:t xml:space="preserve"> (Camerou</w:t>
            </w:r>
            <w:r w:rsidRPr="00AF0028">
              <w:rPr>
                <w:rFonts w:cstheme="minorHAnsi"/>
                <w:lang w:val="fr-FR"/>
              </w:rPr>
              <w:t>n</w:t>
            </w:r>
            <w:proofErr w:type="gramStart"/>
            <w:r w:rsidRPr="00AF0028">
              <w:rPr>
                <w:rFonts w:cstheme="minorHAnsi"/>
                <w:lang w:val="fr-FR"/>
              </w:rPr>
              <w:t>):</w:t>
            </w:r>
            <w:proofErr w:type="gramEnd"/>
            <w:r w:rsidRPr="00AF0028">
              <w:rPr>
                <w:rFonts w:cstheme="minorHAnsi"/>
                <w:lang w:val="fr-FR"/>
              </w:rPr>
              <w:t xml:space="preserve"> 15’</w:t>
            </w:r>
          </w:p>
          <w:p w14:paraId="3610ED87" w14:textId="7D2114A3" w:rsidR="007E2AD6" w:rsidRPr="00AF0028" w:rsidRDefault="00AF0028" w:rsidP="007E2AD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270" w:hanging="180"/>
              <w:contextualSpacing w:val="0"/>
              <w:rPr>
                <w:rFonts w:cstheme="minorHAnsi"/>
                <w:lang w:val="fr-FR"/>
              </w:rPr>
            </w:pPr>
            <w:r w:rsidRPr="00AF0028">
              <w:rPr>
                <w:rFonts w:cstheme="minorHAnsi"/>
                <w:lang w:val="fr-FR"/>
              </w:rPr>
              <w:t xml:space="preserve">Lutte contre le braconnage de la faune sauvage et le </w:t>
            </w:r>
            <w:proofErr w:type="gramStart"/>
            <w:r w:rsidRPr="00AF0028">
              <w:rPr>
                <w:rFonts w:cstheme="minorHAnsi"/>
                <w:lang w:val="fr-FR"/>
              </w:rPr>
              <w:t>trafic</w:t>
            </w:r>
            <w:r w:rsidR="007E2AD6" w:rsidRPr="00AF0028">
              <w:rPr>
                <w:rFonts w:cstheme="minorHAnsi"/>
                <w:lang w:val="fr-FR"/>
              </w:rPr>
              <w:t>:</w:t>
            </w:r>
            <w:proofErr w:type="gramEnd"/>
            <w:r w:rsidR="007E2AD6" w:rsidRPr="00AF0028">
              <w:rPr>
                <w:rFonts w:cstheme="minorHAnsi"/>
                <w:lang w:val="fr-FR"/>
              </w:rPr>
              <w:t xml:space="preserve"> </w:t>
            </w:r>
            <w:r w:rsidRPr="00AF0028">
              <w:rPr>
                <w:rFonts w:cstheme="minorHAnsi"/>
                <w:lang w:val="fr-FR"/>
              </w:rPr>
              <w:t xml:space="preserve">Expériences dans les pays par </w:t>
            </w:r>
            <w:r w:rsidR="007E2AD6" w:rsidRPr="00AF0028">
              <w:rPr>
                <w:rFonts w:cstheme="minorHAnsi"/>
                <w:lang w:val="fr-FR"/>
              </w:rPr>
              <w:t xml:space="preserve">Conservation </w:t>
            </w:r>
            <w:r>
              <w:rPr>
                <w:rFonts w:cstheme="minorHAnsi"/>
                <w:lang w:val="fr-FR"/>
              </w:rPr>
              <w:t xml:space="preserve">Justice, </w:t>
            </w:r>
            <w:r w:rsidR="007E2AD6" w:rsidRPr="00AF0028">
              <w:rPr>
                <w:rFonts w:cstheme="minorHAnsi"/>
                <w:lang w:val="fr-FR"/>
              </w:rPr>
              <w:t>Eagle Netw</w:t>
            </w:r>
            <w:r>
              <w:rPr>
                <w:rFonts w:cstheme="minorHAnsi"/>
                <w:lang w:val="fr-FR"/>
              </w:rPr>
              <w:t xml:space="preserve">ork et </w:t>
            </w:r>
            <w:r w:rsidR="007E2AD6" w:rsidRPr="00AF0028">
              <w:rPr>
                <w:rFonts w:cstheme="minorHAnsi"/>
                <w:lang w:val="fr-FR"/>
              </w:rPr>
              <w:t>ALEFI, 15’</w:t>
            </w:r>
          </w:p>
          <w:p w14:paraId="4275233E" w14:textId="2F9B92EC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Tour de table </w:t>
            </w:r>
            <w:r w:rsidR="00AF0028">
              <w:rPr>
                <w:rFonts w:cstheme="minorHAnsi"/>
                <w:lang w:val="fr-FR"/>
              </w:rPr>
              <w:t xml:space="preserve">et discussions </w:t>
            </w:r>
            <w:r w:rsidRPr="00D63E53">
              <w:rPr>
                <w:rFonts w:cstheme="minorHAnsi"/>
                <w:lang w:val="fr-FR"/>
              </w:rPr>
              <w:t>: 45’</w:t>
            </w:r>
          </w:p>
        </w:tc>
        <w:tc>
          <w:tcPr>
            <w:tcW w:w="1330" w:type="dxa"/>
          </w:tcPr>
          <w:p w14:paraId="22D5DB24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041" w:type="dxa"/>
          </w:tcPr>
          <w:p w14:paraId="0144B0D9" w14:textId="2F03E5D3" w:rsidR="007E2AD6" w:rsidRPr="00D63E53" w:rsidRDefault="00875B1F" w:rsidP="001A076E">
            <w:pPr>
              <w:spacing w:before="120" w:after="12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Présidence </w:t>
            </w:r>
            <w:r w:rsidR="007E2AD6" w:rsidRPr="00D63E53">
              <w:rPr>
                <w:rFonts w:cstheme="minorHAnsi"/>
                <w:lang w:val="fr-FR"/>
              </w:rPr>
              <w:t xml:space="preserve">: </w:t>
            </w:r>
            <w:r>
              <w:rPr>
                <w:rFonts w:cstheme="minorHAnsi"/>
                <w:lang w:val="fr-FR"/>
              </w:rPr>
              <w:t>République du</w:t>
            </w:r>
            <w:r w:rsidR="007E2AD6" w:rsidRPr="00D63E53">
              <w:rPr>
                <w:rFonts w:cstheme="minorHAnsi"/>
                <w:lang w:val="fr-FR"/>
              </w:rPr>
              <w:t xml:space="preserve"> Congo </w:t>
            </w:r>
          </w:p>
          <w:p w14:paraId="43413439" w14:textId="2A19B61C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Rapporteur</w:t>
            </w:r>
            <w:r w:rsidR="00AF0028">
              <w:rPr>
                <w:rFonts w:cstheme="minorHAnsi"/>
                <w:lang w:val="fr-FR"/>
              </w:rPr>
              <w:t xml:space="preserve"> </w:t>
            </w:r>
            <w:r w:rsidRPr="00D63E53">
              <w:rPr>
                <w:rFonts w:cstheme="minorHAnsi"/>
                <w:lang w:val="fr-FR"/>
              </w:rPr>
              <w:t xml:space="preserve">: </w:t>
            </w:r>
            <w:r w:rsidR="00875B1F">
              <w:rPr>
                <w:rFonts w:cstheme="minorHAnsi"/>
                <w:lang w:val="fr-FR"/>
              </w:rPr>
              <w:t>Camerou</w:t>
            </w:r>
            <w:r w:rsidRPr="00D63E53">
              <w:rPr>
                <w:rFonts w:cstheme="minorHAnsi"/>
                <w:lang w:val="fr-FR"/>
              </w:rPr>
              <w:t>n</w:t>
            </w:r>
          </w:p>
          <w:p w14:paraId="377D3BCF" w14:textId="77777777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Gervais Itsoua </w:t>
            </w:r>
            <w:proofErr w:type="spellStart"/>
            <w:r w:rsidRPr="00D63E53">
              <w:rPr>
                <w:rFonts w:cstheme="minorHAnsi"/>
                <w:lang w:val="fr-FR"/>
              </w:rPr>
              <w:t>Madzous</w:t>
            </w:r>
            <w:proofErr w:type="spellEnd"/>
          </w:p>
          <w:p w14:paraId="5A6C55FB" w14:textId="77777777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</w:p>
          <w:p w14:paraId="092B599A" w14:textId="77777777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Adamou Bouhari</w:t>
            </w:r>
          </w:p>
          <w:p w14:paraId="5F190D22" w14:textId="77777777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</w:p>
          <w:p w14:paraId="5F19C74A" w14:textId="16E27135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Gilles </w:t>
            </w:r>
            <w:proofErr w:type="spellStart"/>
            <w:r w:rsidRPr="00D63E53">
              <w:rPr>
                <w:rFonts w:cstheme="minorHAnsi"/>
                <w:lang w:val="fr-FR"/>
              </w:rPr>
              <w:t>Etoga</w:t>
            </w:r>
            <w:proofErr w:type="spellEnd"/>
          </w:p>
          <w:p w14:paraId="7AFF37F9" w14:textId="77777777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</w:p>
          <w:p w14:paraId="2C134059" w14:textId="77777777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Luc Mathot</w:t>
            </w:r>
          </w:p>
          <w:p w14:paraId="79985797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</w:tr>
      <w:bookmarkEnd w:id="1"/>
      <w:tr w:rsidR="007E2AD6" w:rsidRPr="00D63E53" w14:paraId="1861389F" w14:textId="77777777" w:rsidTr="001A076E">
        <w:tc>
          <w:tcPr>
            <w:tcW w:w="785" w:type="dxa"/>
          </w:tcPr>
          <w:p w14:paraId="1BF16F70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10.30-10.45</w:t>
            </w:r>
          </w:p>
        </w:tc>
        <w:tc>
          <w:tcPr>
            <w:tcW w:w="5180" w:type="dxa"/>
          </w:tcPr>
          <w:p w14:paraId="184CC9B2" w14:textId="2FDD8598" w:rsidR="007E2AD6" w:rsidRPr="00D63E53" w:rsidRDefault="00AF0028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Pause-Santé</w:t>
            </w:r>
          </w:p>
        </w:tc>
        <w:tc>
          <w:tcPr>
            <w:tcW w:w="1330" w:type="dxa"/>
          </w:tcPr>
          <w:p w14:paraId="54E2795F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041" w:type="dxa"/>
          </w:tcPr>
          <w:p w14:paraId="0F5704D6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</w:tr>
      <w:tr w:rsidR="007E2AD6" w:rsidRPr="00371F00" w14:paraId="43A27E5B" w14:textId="77777777" w:rsidTr="001A076E">
        <w:tc>
          <w:tcPr>
            <w:tcW w:w="785" w:type="dxa"/>
          </w:tcPr>
          <w:p w14:paraId="64C5EC0C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bookmarkStart w:id="2" w:name="_Hlk534381373"/>
            <w:r w:rsidRPr="00D63E53">
              <w:rPr>
                <w:rFonts w:cstheme="minorHAnsi"/>
                <w:lang w:val="fr-FR"/>
              </w:rPr>
              <w:t>10.45-</w:t>
            </w:r>
            <w:bookmarkStart w:id="3" w:name="_GoBack"/>
            <w:bookmarkEnd w:id="3"/>
            <w:r w:rsidRPr="00D63E53">
              <w:rPr>
                <w:rFonts w:cstheme="minorHAnsi"/>
                <w:lang w:val="fr-FR"/>
              </w:rPr>
              <w:t>12.30</w:t>
            </w:r>
          </w:p>
        </w:tc>
        <w:tc>
          <w:tcPr>
            <w:tcW w:w="5180" w:type="dxa"/>
          </w:tcPr>
          <w:p w14:paraId="17FD82B8" w14:textId="7D1A6481" w:rsidR="007E2AD6" w:rsidRPr="00AF0028" w:rsidRDefault="00AF0028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  <w:r w:rsidRPr="00AF0028">
              <w:rPr>
                <w:rFonts w:cstheme="minorHAnsi"/>
                <w:b/>
                <w:lang w:val="fr-FR"/>
              </w:rPr>
              <w:t>Thème</w:t>
            </w:r>
            <w:r w:rsidR="007E2AD6" w:rsidRPr="00AF0028">
              <w:rPr>
                <w:rFonts w:cstheme="minorHAnsi"/>
                <w:b/>
                <w:lang w:val="fr-FR"/>
              </w:rPr>
              <w:t xml:space="preserve"> 4</w:t>
            </w:r>
            <w:r w:rsidR="005D6A96">
              <w:rPr>
                <w:rFonts w:cstheme="minorHAnsi"/>
                <w:b/>
                <w:lang w:val="fr-FR"/>
              </w:rPr>
              <w:t xml:space="preserve"> </w:t>
            </w:r>
            <w:r w:rsidR="007E2AD6" w:rsidRPr="00AF0028">
              <w:rPr>
                <w:rFonts w:cstheme="minorHAnsi"/>
                <w:b/>
                <w:lang w:val="fr-FR"/>
              </w:rPr>
              <w:t xml:space="preserve">: </w:t>
            </w:r>
            <w:r w:rsidR="005D6A96" w:rsidRPr="00AF0028">
              <w:rPr>
                <w:rFonts w:cstheme="minorHAnsi"/>
                <w:b/>
                <w:lang w:val="fr-FR"/>
              </w:rPr>
              <w:t>Filières</w:t>
            </w:r>
            <w:r w:rsidRPr="00AF0028">
              <w:rPr>
                <w:rFonts w:cstheme="minorHAnsi"/>
                <w:b/>
                <w:lang w:val="fr-FR"/>
              </w:rPr>
              <w:t xml:space="preserve"> durables des PFNL </w:t>
            </w:r>
            <w:r w:rsidR="007E2AD6" w:rsidRPr="00AF0028">
              <w:rPr>
                <w:rFonts w:cstheme="minorHAnsi"/>
                <w:b/>
                <w:lang w:val="fr-FR"/>
              </w:rPr>
              <w:t xml:space="preserve">: </w:t>
            </w:r>
            <w:r w:rsidR="005D6A96">
              <w:rPr>
                <w:rFonts w:cstheme="minorHAnsi"/>
                <w:lang w:val="fr-FR"/>
              </w:rPr>
              <w:t>communau</w:t>
            </w:r>
            <w:r w:rsidRPr="00AF0028">
              <w:rPr>
                <w:rFonts w:cstheme="minorHAnsi"/>
                <w:lang w:val="fr-FR"/>
              </w:rPr>
              <w:t>té</w:t>
            </w:r>
            <w:r w:rsidR="007E2AD6" w:rsidRPr="00AF0028">
              <w:rPr>
                <w:rFonts w:cstheme="minorHAnsi"/>
                <w:lang w:val="fr-FR"/>
              </w:rPr>
              <w:t>s</w:t>
            </w:r>
            <w:r w:rsidRPr="00AF0028">
              <w:rPr>
                <w:rFonts w:cstheme="minorHAnsi"/>
                <w:lang w:val="fr-FR"/>
              </w:rPr>
              <w:t xml:space="preserve"> locales</w:t>
            </w:r>
            <w:r w:rsidR="007E2AD6" w:rsidRPr="00AF0028">
              <w:rPr>
                <w:rFonts w:cstheme="minorHAnsi"/>
                <w:lang w:val="fr-FR"/>
              </w:rPr>
              <w:t xml:space="preserve">, </w:t>
            </w:r>
            <w:r w:rsidR="005D6A96" w:rsidRPr="00AF0028">
              <w:rPr>
                <w:rFonts w:cstheme="minorHAnsi"/>
                <w:lang w:val="fr-FR"/>
              </w:rPr>
              <w:t>communautés</w:t>
            </w:r>
            <w:r w:rsidRPr="00AF0028">
              <w:rPr>
                <w:rFonts w:cstheme="minorHAnsi"/>
                <w:lang w:val="fr-FR"/>
              </w:rPr>
              <w:t xml:space="preserve"> </w:t>
            </w:r>
            <w:r w:rsidR="005D6A96" w:rsidRPr="00AF0028">
              <w:rPr>
                <w:rFonts w:cstheme="minorHAnsi"/>
                <w:lang w:val="fr-FR"/>
              </w:rPr>
              <w:t>dépendantes</w:t>
            </w:r>
            <w:r w:rsidR="005D6A96">
              <w:rPr>
                <w:rFonts w:cstheme="minorHAnsi"/>
                <w:lang w:val="fr-FR"/>
              </w:rPr>
              <w:t xml:space="preserve"> des forêts</w:t>
            </w:r>
            <w:r>
              <w:rPr>
                <w:rFonts w:cstheme="minorHAnsi"/>
                <w:lang w:val="fr-FR"/>
              </w:rPr>
              <w:t xml:space="preserve"> et secteur privé dans le bassin du Congo</w:t>
            </w:r>
            <w:r w:rsidR="007E2AD6" w:rsidRPr="00AF0028">
              <w:rPr>
                <w:rFonts w:cstheme="minorHAnsi"/>
                <w:lang w:val="fr-FR"/>
              </w:rPr>
              <w:t xml:space="preserve"> </w:t>
            </w:r>
          </w:p>
          <w:p w14:paraId="738C9812" w14:textId="32F55414" w:rsidR="007E2AD6" w:rsidRPr="00BC5B03" w:rsidRDefault="007E2AD6" w:rsidP="007E2AD6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left="360"/>
              <w:rPr>
                <w:rFonts w:cstheme="minorHAnsi"/>
                <w:lang w:val="fr-FR"/>
              </w:rPr>
            </w:pPr>
            <w:r w:rsidRPr="00BC5B03">
              <w:rPr>
                <w:rFonts w:cstheme="minorHAnsi"/>
                <w:lang w:val="fr-FR"/>
              </w:rPr>
              <w:t xml:space="preserve">REPALEAC, </w:t>
            </w:r>
            <w:r w:rsidR="00BC5B03" w:rsidRPr="00BC5B03">
              <w:rPr>
                <w:rFonts w:cstheme="minorHAnsi"/>
                <w:lang w:val="fr-FR"/>
              </w:rPr>
              <w:t>Réseau</w:t>
            </w:r>
            <w:r w:rsidR="00AF0028" w:rsidRPr="00BC5B03">
              <w:rPr>
                <w:rFonts w:cstheme="minorHAnsi"/>
                <w:lang w:val="fr-FR"/>
              </w:rPr>
              <w:t xml:space="preserve"> des </w:t>
            </w:r>
            <w:r w:rsidR="00BC5B03">
              <w:rPr>
                <w:rFonts w:cstheme="minorHAnsi"/>
                <w:lang w:val="fr-FR"/>
              </w:rPr>
              <w:t>Communau</w:t>
            </w:r>
            <w:r w:rsidR="00BC5B03" w:rsidRPr="00AF0028">
              <w:rPr>
                <w:rFonts w:cstheme="minorHAnsi"/>
                <w:lang w:val="fr-FR"/>
              </w:rPr>
              <w:t>tés</w:t>
            </w:r>
            <w:r w:rsidR="00BC5B03">
              <w:rPr>
                <w:rFonts w:cstheme="minorHAnsi"/>
                <w:lang w:val="fr-FR"/>
              </w:rPr>
              <w:t xml:space="preserve"> L</w:t>
            </w:r>
            <w:r w:rsidR="00BC5B03" w:rsidRPr="00AF0028">
              <w:rPr>
                <w:rFonts w:cstheme="minorHAnsi"/>
                <w:lang w:val="fr-FR"/>
              </w:rPr>
              <w:t>ocales</w:t>
            </w:r>
            <w:r w:rsidR="00BC5B03" w:rsidRPr="00BC5B03">
              <w:rPr>
                <w:rFonts w:cstheme="minorHAnsi"/>
                <w:lang w:val="fr-FR"/>
              </w:rPr>
              <w:t xml:space="preserve"> et des Peuples Autochtones</w:t>
            </w:r>
            <w:r w:rsidR="00BC5B03">
              <w:rPr>
                <w:rFonts w:cstheme="minorHAnsi"/>
                <w:lang w:val="fr-FR"/>
              </w:rPr>
              <w:t> : Stratégie, implications au niveau régional et national, implication des mécanismes de petits projets,</w:t>
            </w:r>
            <w:r w:rsidRPr="00BC5B03">
              <w:rPr>
                <w:rFonts w:cstheme="minorHAnsi"/>
                <w:lang w:val="fr-FR"/>
              </w:rPr>
              <w:t xml:space="preserve"> 15’</w:t>
            </w:r>
          </w:p>
          <w:p w14:paraId="73B2D276" w14:textId="37943103" w:rsidR="007E2AD6" w:rsidRPr="00D63E53" w:rsidRDefault="00BC5B03" w:rsidP="007E2AD6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left="360"/>
              <w:rPr>
                <w:rFonts w:cstheme="minorHAnsi"/>
                <w:lang w:val="fr-FR"/>
              </w:rPr>
            </w:pPr>
            <w:r w:rsidRPr="00BC5B03">
              <w:rPr>
                <w:rFonts w:cstheme="minorHAnsi"/>
                <w:lang w:val="fr-FR"/>
              </w:rPr>
              <w:t>Secteur Privé</w:t>
            </w:r>
            <w:r w:rsidR="0099007A">
              <w:rPr>
                <w:rFonts w:cstheme="minorHAnsi"/>
                <w:lang w:val="fr-FR"/>
              </w:rPr>
              <w:t xml:space="preserve"> </w:t>
            </w:r>
            <w:r w:rsidR="007E2AD6" w:rsidRPr="00BC5B03">
              <w:rPr>
                <w:rFonts w:cstheme="minorHAnsi"/>
                <w:lang w:val="fr-FR"/>
              </w:rPr>
              <w:t>: Contraint</w:t>
            </w:r>
            <w:r w:rsidRPr="00BC5B03">
              <w:rPr>
                <w:rFonts w:cstheme="minorHAnsi"/>
                <w:lang w:val="fr-FR"/>
              </w:rPr>
              <w:t>e</w:t>
            </w:r>
            <w:r w:rsidR="007E2AD6" w:rsidRPr="00BC5B03">
              <w:rPr>
                <w:rFonts w:cstheme="minorHAnsi"/>
                <w:lang w:val="fr-FR"/>
              </w:rPr>
              <w:t xml:space="preserve">s </w:t>
            </w:r>
            <w:r w:rsidRPr="00BC5B03">
              <w:rPr>
                <w:rFonts w:cstheme="minorHAnsi"/>
                <w:lang w:val="fr-FR"/>
              </w:rPr>
              <w:t>et opportunité</w:t>
            </w:r>
            <w:r w:rsidR="007E2AD6" w:rsidRPr="00BC5B03">
              <w:rPr>
                <w:rFonts w:cstheme="minorHAnsi"/>
                <w:lang w:val="fr-FR"/>
              </w:rPr>
              <w:t>s</w:t>
            </w:r>
            <w:r w:rsidRPr="00BC5B03">
              <w:rPr>
                <w:rFonts w:cstheme="minorHAnsi"/>
                <w:lang w:val="fr-FR"/>
              </w:rPr>
              <w:t xml:space="preserve"> pour l’</w:t>
            </w:r>
            <w:r w:rsidR="0099007A">
              <w:rPr>
                <w:rFonts w:cstheme="minorHAnsi"/>
                <w:lang w:val="fr-FR"/>
              </w:rPr>
              <w:t>é</w:t>
            </w:r>
            <w:r w:rsidR="007E2AD6" w:rsidRPr="00BC5B03">
              <w:rPr>
                <w:rFonts w:cstheme="minorHAnsi"/>
                <w:lang w:val="fr-FR"/>
              </w:rPr>
              <w:t>mergence</w:t>
            </w:r>
            <w:r w:rsidRPr="00BC5B03">
              <w:rPr>
                <w:rFonts w:cstheme="minorHAnsi"/>
                <w:lang w:val="fr-FR"/>
              </w:rPr>
              <w:t xml:space="preserve"> du secteur privé</w:t>
            </w:r>
            <w:r w:rsidR="007E2AD6" w:rsidRPr="00BC5B03">
              <w:rPr>
                <w:rFonts w:cstheme="minorHAnsi"/>
                <w:lang w:val="fr-FR"/>
              </w:rPr>
              <w:t xml:space="preserve"> </w:t>
            </w:r>
            <w:r w:rsidRPr="00BC5B03">
              <w:rPr>
                <w:rFonts w:cstheme="minorHAnsi"/>
                <w:lang w:val="fr-FR"/>
              </w:rPr>
              <w:t>dans le domaine des PFNL</w:t>
            </w:r>
            <w:r>
              <w:rPr>
                <w:rFonts w:cstheme="minorHAnsi"/>
                <w:lang w:val="fr-FR"/>
              </w:rPr>
              <w:t xml:space="preserve"> </w:t>
            </w:r>
            <w:r w:rsidR="007E2AD6" w:rsidRPr="00BC5B03">
              <w:rPr>
                <w:rFonts w:cstheme="minorHAnsi"/>
                <w:lang w:val="fr-FR"/>
              </w:rPr>
              <w:t>(</w:t>
            </w:r>
            <w:r>
              <w:rPr>
                <w:rFonts w:cstheme="minorHAnsi"/>
                <w:lang w:val="fr-FR"/>
              </w:rPr>
              <w:t xml:space="preserve">cadre </w:t>
            </w:r>
            <w:r w:rsidR="0099007A">
              <w:rPr>
                <w:rFonts w:cstheme="minorHAnsi"/>
                <w:lang w:val="fr-FR"/>
              </w:rPr>
              <w:t>lé</w:t>
            </w:r>
            <w:r w:rsidR="007E2AD6" w:rsidRPr="00BC5B03">
              <w:rPr>
                <w:rFonts w:cstheme="minorHAnsi"/>
                <w:lang w:val="fr-FR"/>
              </w:rPr>
              <w:t>gal</w:t>
            </w:r>
            <w:r w:rsidR="0099007A">
              <w:rPr>
                <w:rFonts w:cstheme="minorHAnsi"/>
                <w:lang w:val="fr-FR"/>
              </w:rPr>
              <w:t xml:space="preserve"> et ré</w:t>
            </w:r>
            <w:r>
              <w:rPr>
                <w:rFonts w:cstheme="minorHAnsi"/>
                <w:lang w:val="fr-FR"/>
              </w:rPr>
              <w:t>glementaire</w:t>
            </w:r>
            <w:r w:rsidR="007E2AD6" w:rsidRPr="00BC5B03">
              <w:rPr>
                <w:rFonts w:cstheme="minorHAnsi"/>
                <w:lang w:val="fr-FR"/>
              </w:rPr>
              <w:t xml:space="preserve">, </w:t>
            </w:r>
            <w:r>
              <w:rPr>
                <w:rFonts w:cstheme="minorHAnsi"/>
                <w:lang w:val="fr-FR"/>
              </w:rPr>
              <w:t>accès aux march</w:t>
            </w:r>
            <w:r w:rsidR="0099007A">
              <w:rPr>
                <w:rFonts w:cstheme="minorHAnsi"/>
                <w:lang w:val="fr-FR"/>
              </w:rPr>
              <w:t>és, approche filiè</w:t>
            </w:r>
            <w:r>
              <w:rPr>
                <w:rFonts w:cstheme="minorHAnsi"/>
                <w:lang w:val="fr-FR"/>
              </w:rPr>
              <w:t>res</w:t>
            </w:r>
            <w:r w:rsidR="007E2AD6" w:rsidRPr="00BC5B03">
              <w:rPr>
                <w:rFonts w:cstheme="minorHAnsi"/>
                <w:lang w:val="fr-FR"/>
              </w:rPr>
              <w:t>, business model</w:t>
            </w:r>
            <w:r>
              <w:rPr>
                <w:rFonts w:cstheme="minorHAnsi"/>
                <w:lang w:val="fr-FR"/>
              </w:rPr>
              <w:t>, accès aux finances</w:t>
            </w:r>
            <w:r w:rsidR="007E2AD6" w:rsidRPr="00BC5B03">
              <w:rPr>
                <w:rFonts w:cstheme="minorHAnsi"/>
                <w:lang w:val="fr-FR"/>
              </w:rPr>
              <w:t xml:space="preserve">) </w:t>
            </w:r>
            <w:r w:rsidR="007E2AD6" w:rsidRPr="00D63E53">
              <w:rPr>
                <w:rFonts w:cstheme="minorHAnsi"/>
                <w:lang w:val="fr-FR"/>
              </w:rPr>
              <w:t>15’</w:t>
            </w:r>
          </w:p>
          <w:p w14:paraId="2E40F6AC" w14:textId="4A7E032A" w:rsidR="007E2AD6" w:rsidRPr="00D63E53" w:rsidRDefault="0099007A" w:rsidP="007E2AD6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left="36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lastRenderedPageBreak/>
              <w:t>Partage d’expérience sur les f</w:t>
            </w:r>
            <w:r w:rsidR="00BC5B03">
              <w:rPr>
                <w:rFonts w:cstheme="minorHAnsi"/>
                <w:lang w:val="fr-FR"/>
              </w:rPr>
              <w:t xml:space="preserve">ilières durables des PFNL, </w:t>
            </w:r>
          </w:p>
          <w:p w14:paraId="0D43FD6D" w14:textId="04925450" w:rsidR="007E2AD6" w:rsidRPr="00D63E53" w:rsidRDefault="007E2AD6" w:rsidP="007E2AD6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left="36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Discussions</w:t>
            </w:r>
            <w:r w:rsidR="00BC5B03">
              <w:rPr>
                <w:rFonts w:cstheme="minorHAnsi"/>
                <w:lang w:val="fr-FR"/>
              </w:rPr>
              <w:t xml:space="preserve"> </w:t>
            </w:r>
            <w:r w:rsidRPr="00D63E53">
              <w:rPr>
                <w:rFonts w:cstheme="minorHAnsi"/>
                <w:lang w:val="fr-FR"/>
              </w:rPr>
              <w:t>: 45’</w:t>
            </w:r>
          </w:p>
        </w:tc>
        <w:tc>
          <w:tcPr>
            <w:tcW w:w="1330" w:type="dxa"/>
          </w:tcPr>
          <w:p w14:paraId="045E0961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041" w:type="dxa"/>
          </w:tcPr>
          <w:p w14:paraId="269A8C5B" w14:textId="0C7FA7FD" w:rsidR="007E2AD6" w:rsidRPr="00D63E53" w:rsidRDefault="00BC5B03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Pr</w:t>
            </w:r>
            <w:r w:rsidR="0099007A">
              <w:rPr>
                <w:rFonts w:cstheme="minorHAnsi"/>
                <w:lang w:val="fr-FR"/>
              </w:rPr>
              <w:t>é</w:t>
            </w:r>
            <w:r>
              <w:rPr>
                <w:rFonts w:cstheme="minorHAnsi"/>
                <w:lang w:val="fr-FR"/>
              </w:rPr>
              <w:t xml:space="preserve">sident </w:t>
            </w:r>
            <w:r w:rsidR="007E2AD6" w:rsidRPr="00D63E53">
              <w:rPr>
                <w:rFonts w:cstheme="minorHAnsi"/>
                <w:lang w:val="fr-FR"/>
              </w:rPr>
              <w:t xml:space="preserve">: </w:t>
            </w:r>
            <w:r w:rsidR="0099007A">
              <w:rPr>
                <w:rFonts w:cstheme="minorHAnsi"/>
                <w:lang w:val="fr-FR"/>
              </w:rPr>
              <w:t>Camerou</w:t>
            </w:r>
            <w:r w:rsidR="007E2AD6" w:rsidRPr="00D63E53">
              <w:rPr>
                <w:rFonts w:cstheme="minorHAnsi"/>
                <w:lang w:val="fr-FR"/>
              </w:rPr>
              <w:t>n</w:t>
            </w:r>
          </w:p>
          <w:p w14:paraId="120748CB" w14:textId="5F4C51AD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Rapporteur</w:t>
            </w:r>
            <w:r w:rsidR="0099007A">
              <w:rPr>
                <w:rFonts w:cstheme="minorHAnsi"/>
                <w:lang w:val="fr-FR"/>
              </w:rPr>
              <w:t xml:space="preserve"> </w:t>
            </w:r>
            <w:r w:rsidRPr="00D63E53">
              <w:rPr>
                <w:rFonts w:cstheme="minorHAnsi"/>
                <w:lang w:val="fr-FR"/>
              </w:rPr>
              <w:t>: Gabon</w:t>
            </w:r>
          </w:p>
          <w:p w14:paraId="3C803D08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1EB238F8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Joseph </w:t>
            </w:r>
            <w:proofErr w:type="spellStart"/>
            <w:r w:rsidRPr="00D63E53">
              <w:rPr>
                <w:rFonts w:cstheme="minorHAnsi"/>
                <w:lang w:val="fr-FR"/>
              </w:rPr>
              <w:t>Mutumo</w:t>
            </w:r>
            <w:proofErr w:type="spellEnd"/>
          </w:p>
          <w:p w14:paraId="36404C80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5BC38C23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77E3F90C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Cécile Carlier, I&amp;P</w:t>
            </w:r>
          </w:p>
          <w:p w14:paraId="7FD6357F" w14:textId="4B2909E5" w:rsidR="007E2AD6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006D6CD0" w14:textId="77777777" w:rsidR="00D75AD5" w:rsidRPr="00D63E53" w:rsidRDefault="00D75AD5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57CF37F4" w14:textId="6E0293B8" w:rsidR="007E2AD6" w:rsidRPr="0099007A" w:rsidRDefault="00BC5B03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99007A">
              <w:rPr>
                <w:rFonts w:cstheme="minorHAnsi"/>
                <w:lang w:val="fr-FR"/>
              </w:rPr>
              <w:lastRenderedPageBreak/>
              <w:t>Représentants</w:t>
            </w:r>
            <w:r w:rsidR="0099007A" w:rsidRPr="0099007A">
              <w:rPr>
                <w:rFonts w:cstheme="minorHAnsi"/>
                <w:lang w:val="fr-FR"/>
              </w:rPr>
              <w:t xml:space="preserve"> des CLPA</w:t>
            </w:r>
            <w:r w:rsidR="007E2AD6" w:rsidRPr="0099007A">
              <w:rPr>
                <w:rFonts w:cstheme="minorHAnsi"/>
                <w:lang w:val="fr-FR"/>
              </w:rPr>
              <w:t xml:space="preserve"> </w:t>
            </w:r>
            <w:r w:rsidR="0099007A">
              <w:rPr>
                <w:rFonts w:cstheme="minorHAnsi"/>
                <w:lang w:val="fr-FR"/>
              </w:rPr>
              <w:t>et du Programme des Petits Fonds</w:t>
            </w:r>
          </w:p>
        </w:tc>
      </w:tr>
      <w:bookmarkEnd w:id="2"/>
      <w:tr w:rsidR="007E2AD6" w:rsidRPr="00D63E53" w14:paraId="567300D0" w14:textId="77777777" w:rsidTr="001A076E">
        <w:tc>
          <w:tcPr>
            <w:tcW w:w="785" w:type="dxa"/>
          </w:tcPr>
          <w:p w14:paraId="4BD6466B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sz w:val="10"/>
                <w:lang w:val="fr-FR"/>
              </w:rPr>
              <w:lastRenderedPageBreak/>
              <w:t>12.30 – 13.30</w:t>
            </w:r>
          </w:p>
        </w:tc>
        <w:tc>
          <w:tcPr>
            <w:tcW w:w="5180" w:type="dxa"/>
          </w:tcPr>
          <w:p w14:paraId="76585D25" w14:textId="1AD635D5" w:rsidR="007E2AD6" w:rsidRPr="00D63E53" w:rsidRDefault="00BC5B03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Déjeuner</w:t>
            </w:r>
          </w:p>
        </w:tc>
        <w:tc>
          <w:tcPr>
            <w:tcW w:w="1330" w:type="dxa"/>
          </w:tcPr>
          <w:p w14:paraId="36FA5252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041" w:type="dxa"/>
          </w:tcPr>
          <w:p w14:paraId="3C34F39F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</w:tr>
      <w:tr w:rsidR="007E2AD6" w:rsidRPr="00371F00" w14:paraId="2E02648A" w14:textId="77777777" w:rsidTr="001A076E">
        <w:tc>
          <w:tcPr>
            <w:tcW w:w="785" w:type="dxa"/>
          </w:tcPr>
          <w:p w14:paraId="14F3148A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13.30 – 14.30</w:t>
            </w:r>
          </w:p>
        </w:tc>
        <w:tc>
          <w:tcPr>
            <w:tcW w:w="5180" w:type="dxa"/>
          </w:tcPr>
          <w:p w14:paraId="4C67B7F7" w14:textId="6574AFCE" w:rsidR="007E2AD6" w:rsidRPr="0099007A" w:rsidRDefault="0099007A" w:rsidP="001A076E">
            <w:pPr>
              <w:spacing w:before="120" w:after="120" w:line="276" w:lineRule="auto"/>
              <w:rPr>
                <w:rFonts w:cstheme="minorHAnsi"/>
                <w:b/>
                <w:lang w:val="fr-FR"/>
              </w:rPr>
            </w:pPr>
            <w:r w:rsidRPr="0099007A">
              <w:rPr>
                <w:rFonts w:cstheme="minorHAnsi"/>
                <w:b/>
                <w:lang w:val="fr-FR"/>
              </w:rPr>
              <w:t xml:space="preserve">Atelier-Pays </w:t>
            </w:r>
            <w:r w:rsidR="007E2AD6" w:rsidRPr="0099007A">
              <w:rPr>
                <w:rFonts w:cstheme="minorHAnsi"/>
                <w:b/>
                <w:lang w:val="fr-FR"/>
              </w:rPr>
              <w:t xml:space="preserve">: </w:t>
            </w:r>
            <w:r w:rsidRPr="0099007A">
              <w:rPr>
                <w:rFonts w:cstheme="minorHAnsi"/>
                <w:b/>
                <w:lang w:val="fr-FR"/>
              </w:rPr>
              <w:t xml:space="preserve">Suite de la discussion sur les </w:t>
            </w:r>
            <w:proofErr w:type="spellStart"/>
            <w:r w:rsidRPr="0099007A">
              <w:rPr>
                <w:rFonts w:cstheme="minorHAnsi"/>
                <w:b/>
                <w:lang w:val="fr-FR"/>
              </w:rPr>
              <w:t>EoI</w:t>
            </w:r>
            <w:proofErr w:type="spellEnd"/>
          </w:p>
          <w:p w14:paraId="420963A9" w14:textId="009D3E8A" w:rsidR="007E2AD6" w:rsidRPr="0099007A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99007A">
              <w:rPr>
                <w:rFonts w:cstheme="minorHAnsi"/>
                <w:lang w:val="fr-FR"/>
              </w:rPr>
              <w:t>10</w:t>
            </w:r>
            <w:r w:rsidR="0099007A" w:rsidRPr="0099007A">
              <w:rPr>
                <w:rFonts w:cstheme="minorHAnsi"/>
                <w:lang w:val="fr-FR"/>
              </w:rPr>
              <w:t xml:space="preserve"> minutes par pays,</w:t>
            </w:r>
            <w:r w:rsidRPr="0099007A">
              <w:rPr>
                <w:rFonts w:cstheme="minorHAnsi"/>
                <w:lang w:val="fr-FR"/>
              </w:rPr>
              <w:t xml:space="preserve"> discussions </w:t>
            </w:r>
            <w:r w:rsidR="0099007A">
              <w:rPr>
                <w:rFonts w:cstheme="minorHAnsi"/>
                <w:lang w:val="fr-FR"/>
              </w:rPr>
              <w:t>avec le</w:t>
            </w:r>
            <w:r w:rsidR="0099007A" w:rsidRPr="0099007A">
              <w:rPr>
                <w:rFonts w:cstheme="minorHAnsi"/>
                <w:lang w:val="fr-FR"/>
              </w:rPr>
              <w:t xml:space="preserve"> </w:t>
            </w:r>
            <w:r w:rsidRPr="0099007A">
              <w:rPr>
                <w:rFonts w:cstheme="minorHAnsi"/>
                <w:lang w:val="fr-FR"/>
              </w:rPr>
              <w:t>GEFSEC,</w:t>
            </w:r>
            <w:r w:rsidR="0099007A">
              <w:rPr>
                <w:rFonts w:cstheme="minorHAnsi"/>
                <w:lang w:val="fr-FR"/>
              </w:rPr>
              <w:t xml:space="preserve"> les Agences du FEM, les</w:t>
            </w:r>
            <w:r w:rsidRPr="0099007A">
              <w:rPr>
                <w:rFonts w:cstheme="minorHAnsi"/>
                <w:lang w:val="fr-FR"/>
              </w:rPr>
              <w:t xml:space="preserve"> </w:t>
            </w:r>
            <w:r w:rsidR="00D75AD5" w:rsidRPr="0099007A">
              <w:rPr>
                <w:rFonts w:cstheme="minorHAnsi"/>
                <w:lang w:val="fr-FR"/>
              </w:rPr>
              <w:t>partena</w:t>
            </w:r>
            <w:r w:rsidR="00D75AD5">
              <w:rPr>
                <w:rFonts w:cstheme="minorHAnsi"/>
                <w:lang w:val="fr-FR"/>
              </w:rPr>
              <w:t>ires</w:t>
            </w:r>
          </w:p>
        </w:tc>
        <w:tc>
          <w:tcPr>
            <w:tcW w:w="1330" w:type="dxa"/>
          </w:tcPr>
          <w:p w14:paraId="7D411791" w14:textId="77777777" w:rsidR="007E2AD6" w:rsidRPr="0099007A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041" w:type="dxa"/>
          </w:tcPr>
          <w:p w14:paraId="3E441378" w14:textId="77777777" w:rsidR="007E2AD6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  <w:p w14:paraId="45321953" w14:textId="3D005557" w:rsidR="00371F00" w:rsidRPr="0099007A" w:rsidRDefault="00371F00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Pays, GEFSEC, Agences, partenaires</w:t>
            </w:r>
          </w:p>
        </w:tc>
      </w:tr>
      <w:tr w:rsidR="007E2AD6" w:rsidRPr="00371F00" w14:paraId="4192F6F5" w14:textId="77777777" w:rsidTr="001A076E">
        <w:tc>
          <w:tcPr>
            <w:tcW w:w="785" w:type="dxa"/>
          </w:tcPr>
          <w:p w14:paraId="2CD7BE60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14.30-16.00</w:t>
            </w:r>
          </w:p>
        </w:tc>
        <w:tc>
          <w:tcPr>
            <w:tcW w:w="5180" w:type="dxa"/>
          </w:tcPr>
          <w:p w14:paraId="6BAF4436" w14:textId="6D1C7A45" w:rsidR="007E2AD6" w:rsidRPr="0099007A" w:rsidRDefault="0099007A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99007A">
              <w:rPr>
                <w:rFonts w:cstheme="minorHAnsi"/>
                <w:lang w:val="fr-FR"/>
              </w:rPr>
              <w:t>Rôle catalytique du Programme</w:t>
            </w:r>
            <w:r>
              <w:rPr>
                <w:rFonts w:cstheme="minorHAnsi"/>
                <w:lang w:val="fr-FR"/>
              </w:rPr>
              <w:t xml:space="preserve"> FEM7 B</w:t>
            </w:r>
            <w:r w:rsidRPr="0099007A">
              <w:rPr>
                <w:rFonts w:cstheme="minorHAnsi"/>
                <w:lang w:val="fr-FR"/>
              </w:rPr>
              <w:t xml:space="preserve">assin du </w:t>
            </w:r>
            <w:r>
              <w:rPr>
                <w:rFonts w:cstheme="minorHAnsi"/>
                <w:lang w:val="fr-FR"/>
              </w:rPr>
              <w:t>Congo</w:t>
            </w:r>
            <w:r w:rsidRPr="0099007A">
              <w:rPr>
                <w:rFonts w:cstheme="minorHAnsi"/>
                <w:lang w:val="fr-FR"/>
              </w:rPr>
              <w:t xml:space="preserve"> sur des thèmes additionnels : </w:t>
            </w:r>
            <w:r w:rsidRPr="0099007A">
              <w:rPr>
                <w:rFonts w:cstheme="minorHAnsi"/>
                <w:b/>
                <w:lang w:val="fr-FR"/>
              </w:rPr>
              <w:t>Fleuve Congo</w:t>
            </w:r>
            <w:r w:rsidRPr="0099007A">
              <w:rPr>
                <w:rFonts w:cstheme="minorHAnsi"/>
                <w:lang w:val="fr-FR"/>
              </w:rPr>
              <w:t xml:space="preserve"> (Eaux Internationales), </w:t>
            </w:r>
            <w:r>
              <w:rPr>
                <w:rFonts w:cstheme="minorHAnsi"/>
                <w:b/>
                <w:lang w:val="fr-FR"/>
              </w:rPr>
              <w:t>Produits Chimiques</w:t>
            </w:r>
            <w:r w:rsidR="007E2AD6" w:rsidRPr="0099007A">
              <w:rPr>
                <w:rFonts w:cstheme="minorHAnsi"/>
                <w:b/>
                <w:lang w:val="fr-FR"/>
              </w:rPr>
              <w:t xml:space="preserve"> &amp; </w:t>
            </w:r>
            <w:r>
              <w:rPr>
                <w:rFonts w:cstheme="minorHAnsi"/>
                <w:b/>
                <w:lang w:val="fr-FR"/>
              </w:rPr>
              <w:t>Déchets (notamment mercure</w:t>
            </w:r>
            <w:r w:rsidR="007E2AD6" w:rsidRPr="0099007A">
              <w:rPr>
                <w:rFonts w:cstheme="minorHAnsi"/>
                <w:lang w:val="fr-FR"/>
              </w:rPr>
              <w:t xml:space="preserve">), </w:t>
            </w:r>
            <w:r>
              <w:rPr>
                <w:rFonts w:cstheme="minorHAnsi"/>
                <w:lang w:val="fr-FR"/>
              </w:rPr>
              <w:t xml:space="preserve">Programme FEM/PNUD des </w:t>
            </w:r>
            <w:r w:rsidRPr="0099007A">
              <w:rPr>
                <w:rFonts w:cstheme="minorHAnsi"/>
                <w:b/>
                <w:lang w:val="fr-FR"/>
              </w:rPr>
              <w:t>Petits Fonds</w:t>
            </w:r>
            <w:r>
              <w:rPr>
                <w:rFonts w:cstheme="minorHAnsi"/>
                <w:b/>
                <w:lang w:val="fr-FR"/>
              </w:rPr>
              <w:t>,</w:t>
            </w:r>
            <w:r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 xml:space="preserve">Adaptation (LDCF)… </w:t>
            </w:r>
          </w:p>
        </w:tc>
        <w:tc>
          <w:tcPr>
            <w:tcW w:w="1330" w:type="dxa"/>
          </w:tcPr>
          <w:p w14:paraId="3DD8B591" w14:textId="77777777" w:rsidR="007E2AD6" w:rsidRPr="0099007A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041" w:type="dxa"/>
          </w:tcPr>
          <w:p w14:paraId="3DBA4F85" w14:textId="77777777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Jean-Marc Sinnassamy</w:t>
            </w:r>
          </w:p>
          <w:p w14:paraId="2F8984F9" w14:textId="7239B638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GEFSEC &amp; </w:t>
            </w:r>
            <w:r w:rsidR="00D75AD5">
              <w:rPr>
                <w:rFonts w:cstheme="minorHAnsi"/>
                <w:lang w:val="fr-FR"/>
              </w:rPr>
              <w:t>PNUE</w:t>
            </w:r>
          </w:p>
          <w:p w14:paraId="49BF0E43" w14:textId="77777777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  <w:r w:rsidRPr="00D63E53">
              <w:rPr>
                <w:lang w:val="fr-FR"/>
              </w:rPr>
              <w:t>Marie-Laure Mpeck Nyemeck</w:t>
            </w:r>
          </w:p>
        </w:tc>
      </w:tr>
      <w:tr w:rsidR="007E2AD6" w:rsidRPr="00371F00" w14:paraId="6F90D97C" w14:textId="77777777" w:rsidTr="001A076E">
        <w:tc>
          <w:tcPr>
            <w:tcW w:w="785" w:type="dxa"/>
          </w:tcPr>
          <w:p w14:paraId="3E18EDF2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16.00 – 16.30</w:t>
            </w:r>
          </w:p>
        </w:tc>
        <w:tc>
          <w:tcPr>
            <w:tcW w:w="5180" w:type="dxa"/>
          </w:tcPr>
          <w:p w14:paraId="5D6D27B1" w14:textId="08322659" w:rsidR="007E2AD6" w:rsidRPr="00D63E53" w:rsidRDefault="007E2AD6" w:rsidP="007E2AD6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270" w:hanging="18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Observations </w:t>
            </w:r>
            <w:r w:rsidR="0099007A">
              <w:rPr>
                <w:rFonts w:cstheme="minorHAnsi"/>
                <w:lang w:val="fr-FR"/>
              </w:rPr>
              <w:t>du PNUE</w:t>
            </w:r>
            <w:r w:rsidRPr="00D63E53">
              <w:rPr>
                <w:rFonts w:cstheme="minorHAnsi"/>
                <w:lang w:val="fr-FR"/>
              </w:rPr>
              <w:t>, 15’</w:t>
            </w:r>
          </w:p>
          <w:p w14:paraId="3F9895C8" w14:textId="2E9D91CA" w:rsidR="007E2AD6" w:rsidRPr="0099007A" w:rsidRDefault="007E2AD6" w:rsidP="007E2AD6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270" w:hanging="180"/>
              <w:rPr>
                <w:rFonts w:cstheme="minorHAnsi"/>
                <w:lang w:val="fr-FR"/>
              </w:rPr>
            </w:pPr>
            <w:r w:rsidRPr="0099007A">
              <w:rPr>
                <w:rFonts w:cstheme="minorHAnsi"/>
                <w:lang w:val="fr-FR"/>
              </w:rPr>
              <w:t xml:space="preserve">Conclusions </w:t>
            </w:r>
            <w:r w:rsidR="0099007A" w:rsidRPr="0099007A">
              <w:rPr>
                <w:rFonts w:cstheme="minorHAnsi"/>
                <w:lang w:val="fr-FR"/>
              </w:rPr>
              <w:t>de la consultation ré</w:t>
            </w:r>
            <w:r w:rsidRPr="0099007A">
              <w:rPr>
                <w:rFonts w:cstheme="minorHAnsi"/>
                <w:lang w:val="fr-FR"/>
              </w:rPr>
              <w:t>gional</w:t>
            </w:r>
            <w:r w:rsidR="0099007A" w:rsidRPr="0099007A">
              <w:rPr>
                <w:rFonts w:cstheme="minorHAnsi"/>
                <w:lang w:val="fr-FR"/>
              </w:rPr>
              <w:t>e</w:t>
            </w:r>
            <w:r w:rsidRPr="0099007A">
              <w:rPr>
                <w:rFonts w:cstheme="minorHAnsi"/>
                <w:lang w:val="fr-FR"/>
              </w:rPr>
              <w:t xml:space="preserve"> (</w:t>
            </w:r>
            <w:r w:rsidR="0099007A">
              <w:rPr>
                <w:rFonts w:cstheme="minorHAnsi"/>
                <w:lang w:val="fr-FR"/>
              </w:rPr>
              <w:t>les points-clés</w:t>
            </w:r>
            <w:r w:rsidRPr="0099007A">
              <w:rPr>
                <w:rFonts w:cstheme="minorHAnsi"/>
                <w:lang w:val="fr-FR"/>
              </w:rPr>
              <w:t>), Secr</w:t>
            </w:r>
            <w:r w:rsidR="0099007A">
              <w:rPr>
                <w:rFonts w:cstheme="minorHAnsi"/>
                <w:lang w:val="fr-FR"/>
              </w:rPr>
              <w:t>é</w:t>
            </w:r>
            <w:r w:rsidRPr="0099007A">
              <w:rPr>
                <w:rFonts w:cstheme="minorHAnsi"/>
                <w:lang w:val="fr-FR"/>
              </w:rPr>
              <w:t>tariat</w:t>
            </w:r>
            <w:r w:rsidR="0099007A">
              <w:rPr>
                <w:rFonts w:cstheme="minorHAnsi"/>
                <w:lang w:val="fr-FR"/>
              </w:rPr>
              <w:t xml:space="preserve"> du FEM</w:t>
            </w:r>
            <w:r w:rsidRPr="0099007A">
              <w:rPr>
                <w:rFonts w:cstheme="minorHAnsi"/>
                <w:lang w:val="fr-FR"/>
              </w:rPr>
              <w:t>, 15’</w:t>
            </w:r>
          </w:p>
        </w:tc>
        <w:tc>
          <w:tcPr>
            <w:tcW w:w="1330" w:type="dxa"/>
          </w:tcPr>
          <w:p w14:paraId="5BB6E362" w14:textId="77777777" w:rsidR="007E2AD6" w:rsidRPr="0099007A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041" w:type="dxa"/>
          </w:tcPr>
          <w:p w14:paraId="123E1C9E" w14:textId="42D186B0" w:rsidR="007E2AD6" w:rsidRPr="00D63E53" w:rsidRDefault="0099007A" w:rsidP="001A076E">
            <w:pPr>
              <w:spacing w:before="120" w:after="12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Président </w:t>
            </w:r>
            <w:r w:rsidR="007E2AD6" w:rsidRPr="00D63E53">
              <w:rPr>
                <w:rFonts w:cstheme="minorHAnsi"/>
                <w:lang w:val="fr-FR"/>
              </w:rPr>
              <w:t>: Gabon</w:t>
            </w:r>
          </w:p>
          <w:p w14:paraId="73DC9018" w14:textId="2B1082B3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Rapporteur</w:t>
            </w:r>
            <w:r w:rsidR="00D75AD5">
              <w:rPr>
                <w:rFonts w:cstheme="minorHAnsi"/>
                <w:lang w:val="fr-FR"/>
              </w:rPr>
              <w:t xml:space="preserve"> </w:t>
            </w:r>
            <w:r w:rsidRPr="00D63E53">
              <w:rPr>
                <w:rFonts w:cstheme="minorHAnsi"/>
                <w:lang w:val="fr-FR"/>
              </w:rPr>
              <w:t xml:space="preserve">: </w:t>
            </w:r>
            <w:r w:rsidR="0099007A">
              <w:rPr>
                <w:rFonts w:cstheme="minorHAnsi"/>
                <w:lang w:val="fr-FR"/>
              </w:rPr>
              <w:t>Guinée Equatoriale</w:t>
            </w:r>
          </w:p>
        </w:tc>
      </w:tr>
      <w:tr w:rsidR="007E2AD6" w:rsidRPr="00371F00" w14:paraId="5F0377A8" w14:textId="77777777" w:rsidTr="001A076E">
        <w:tc>
          <w:tcPr>
            <w:tcW w:w="785" w:type="dxa"/>
          </w:tcPr>
          <w:p w14:paraId="22F45220" w14:textId="77777777" w:rsidR="007E2AD6" w:rsidRPr="00D63E53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16.30 – 17.00</w:t>
            </w:r>
          </w:p>
        </w:tc>
        <w:tc>
          <w:tcPr>
            <w:tcW w:w="5180" w:type="dxa"/>
          </w:tcPr>
          <w:p w14:paraId="11FF54A5" w14:textId="48E8919C" w:rsidR="007E2AD6" w:rsidRPr="00D63E53" w:rsidRDefault="0099007A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="007E2AD6" w:rsidRPr="00D63E53">
              <w:rPr>
                <w:rFonts w:cstheme="minorHAnsi"/>
                <w:lang w:val="fr-FR"/>
              </w:rPr>
              <w:t>ession</w:t>
            </w:r>
            <w:r>
              <w:rPr>
                <w:rFonts w:cstheme="minorHAnsi"/>
                <w:lang w:val="fr-FR"/>
              </w:rPr>
              <w:t xml:space="preserve"> de Clôture</w:t>
            </w:r>
          </w:p>
          <w:p w14:paraId="0B5EE834" w14:textId="6A7D3B92" w:rsidR="007E2AD6" w:rsidRPr="0099007A" w:rsidRDefault="0099007A" w:rsidP="007E2AD6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ind w:left="270" w:hanging="180"/>
              <w:rPr>
                <w:rFonts w:cstheme="minorHAnsi"/>
                <w:lang w:val="fr-FR"/>
              </w:rPr>
            </w:pPr>
            <w:r w:rsidRPr="0099007A">
              <w:rPr>
                <w:rFonts w:cstheme="minorHAnsi"/>
                <w:lang w:val="fr-FR"/>
              </w:rPr>
              <w:t>Un mot du Secr</w:t>
            </w:r>
            <w:r>
              <w:rPr>
                <w:rFonts w:cstheme="minorHAnsi"/>
                <w:lang w:val="fr-FR"/>
              </w:rPr>
              <w:t>é</w:t>
            </w:r>
            <w:r w:rsidRPr="0099007A">
              <w:rPr>
                <w:rFonts w:cstheme="minorHAnsi"/>
                <w:lang w:val="fr-FR"/>
              </w:rPr>
              <w:t>tariat</w:t>
            </w:r>
            <w:r>
              <w:rPr>
                <w:rFonts w:cstheme="minorHAnsi"/>
                <w:lang w:val="fr-FR"/>
              </w:rPr>
              <w:t xml:space="preserve"> du FEM</w:t>
            </w:r>
            <w:r w:rsidRPr="0099007A">
              <w:rPr>
                <w:rFonts w:cstheme="minorHAnsi"/>
                <w:lang w:val="fr-FR"/>
              </w:rPr>
              <w:t xml:space="preserve"> </w:t>
            </w:r>
            <w:r w:rsidR="007E2AD6" w:rsidRPr="0099007A">
              <w:rPr>
                <w:rFonts w:cstheme="minorHAnsi"/>
                <w:lang w:val="fr-FR"/>
              </w:rPr>
              <w:t>5’</w:t>
            </w:r>
          </w:p>
          <w:p w14:paraId="52FED773" w14:textId="0F318385" w:rsidR="007E2AD6" w:rsidRPr="00D63E53" w:rsidRDefault="0099007A" w:rsidP="007E2AD6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ind w:left="270" w:hanging="18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Un mot de la </w:t>
            </w:r>
            <w:r w:rsidR="007E2AD6" w:rsidRPr="00D63E53">
              <w:rPr>
                <w:rFonts w:cstheme="minorHAnsi"/>
                <w:lang w:val="fr-FR"/>
              </w:rPr>
              <w:t>COMIFAC, 5’</w:t>
            </w:r>
          </w:p>
          <w:p w14:paraId="159C3856" w14:textId="29F4C137" w:rsidR="007E2AD6" w:rsidRPr="0099007A" w:rsidRDefault="0099007A" w:rsidP="007E2AD6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ind w:left="270" w:hanging="180"/>
              <w:rPr>
                <w:rFonts w:cstheme="minorHAnsi"/>
                <w:lang w:val="fr-FR"/>
              </w:rPr>
            </w:pPr>
            <w:r w:rsidRPr="0099007A">
              <w:rPr>
                <w:rFonts w:cstheme="minorHAnsi"/>
                <w:lang w:val="fr-FR"/>
              </w:rPr>
              <w:t>Clôture du pays-Hôte</w:t>
            </w:r>
            <w:r w:rsidR="007E2AD6" w:rsidRPr="0099007A">
              <w:rPr>
                <w:rFonts w:cstheme="minorHAnsi"/>
                <w:lang w:val="fr-FR"/>
              </w:rPr>
              <w:t>, 5’</w:t>
            </w:r>
          </w:p>
        </w:tc>
        <w:tc>
          <w:tcPr>
            <w:tcW w:w="1330" w:type="dxa"/>
          </w:tcPr>
          <w:p w14:paraId="252A01C0" w14:textId="77777777" w:rsidR="007E2AD6" w:rsidRPr="0099007A" w:rsidRDefault="007E2AD6" w:rsidP="001A076E">
            <w:pPr>
              <w:spacing w:before="120" w:after="120"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041" w:type="dxa"/>
          </w:tcPr>
          <w:p w14:paraId="5791F9AA" w14:textId="77777777" w:rsidR="007E2AD6" w:rsidRPr="0099007A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</w:p>
          <w:p w14:paraId="1623E393" w14:textId="77777777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>Claude Gascon</w:t>
            </w:r>
          </w:p>
          <w:p w14:paraId="79DE38B1" w14:textId="77777777" w:rsidR="007E2AD6" w:rsidRPr="00D63E53" w:rsidRDefault="007E2AD6" w:rsidP="001A076E">
            <w:pPr>
              <w:spacing w:before="120" w:after="120"/>
              <w:rPr>
                <w:rFonts w:cstheme="minorHAnsi"/>
                <w:lang w:val="fr-FR"/>
              </w:rPr>
            </w:pPr>
            <w:r w:rsidRPr="00D63E53">
              <w:rPr>
                <w:rFonts w:cstheme="minorHAnsi"/>
                <w:lang w:val="fr-FR"/>
              </w:rPr>
              <w:t xml:space="preserve">Gervais Itsoua </w:t>
            </w:r>
            <w:proofErr w:type="spellStart"/>
            <w:r w:rsidRPr="00D63E53">
              <w:rPr>
                <w:rFonts w:cstheme="minorHAnsi"/>
                <w:lang w:val="fr-FR"/>
              </w:rPr>
              <w:t>Madzous</w:t>
            </w:r>
            <w:proofErr w:type="spellEnd"/>
          </w:p>
          <w:p w14:paraId="5D31EAA4" w14:textId="538C0205" w:rsidR="007E2AD6" w:rsidRPr="00D63E53" w:rsidRDefault="0099007A" w:rsidP="001A076E">
            <w:pPr>
              <w:spacing w:before="120" w:after="12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Ministère de l’</w:t>
            </w:r>
            <w:r w:rsidR="007E2AD6" w:rsidRPr="00D63E53">
              <w:rPr>
                <w:rFonts w:cstheme="minorHAnsi"/>
                <w:lang w:val="fr-FR"/>
              </w:rPr>
              <w:t>Environ</w:t>
            </w:r>
            <w:r>
              <w:rPr>
                <w:rFonts w:cstheme="minorHAnsi"/>
                <w:lang w:val="fr-FR"/>
              </w:rPr>
              <w:t>ne</w:t>
            </w:r>
            <w:r w:rsidR="007E2AD6" w:rsidRPr="00D63E53">
              <w:rPr>
                <w:rFonts w:cstheme="minorHAnsi"/>
                <w:lang w:val="fr-FR"/>
              </w:rPr>
              <w:t>ment</w:t>
            </w:r>
          </w:p>
        </w:tc>
      </w:tr>
    </w:tbl>
    <w:p w14:paraId="400CCB64" w14:textId="77777777" w:rsidR="007E2AD6" w:rsidRPr="00D63E53" w:rsidRDefault="007E2AD6" w:rsidP="007E2AD6">
      <w:pPr>
        <w:spacing w:before="120" w:after="120" w:line="276" w:lineRule="auto"/>
        <w:rPr>
          <w:rFonts w:cstheme="minorHAnsi"/>
          <w:lang w:val="fr-FR"/>
        </w:rPr>
      </w:pPr>
    </w:p>
    <w:sectPr w:rsidR="007E2AD6" w:rsidRPr="00D63E53" w:rsidSect="00875B1F">
      <w:headerReference w:type="default" r:id="rId9"/>
      <w:footerReference w:type="default" r:id="rId10"/>
      <w:pgSz w:w="12240" w:h="15840"/>
      <w:pgMar w:top="1914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C53D" w14:textId="77777777" w:rsidR="001A076E" w:rsidRDefault="001A076E" w:rsidP="00F50C80">
      <w:pPr>
        <w:spacing w:after="0" w:line="240" w:lineRule="auto"/>
      </w:pPr>
      <w:r>
        <w:separator/>
      </w:r>
    </w:p>
  </w:endnote>
  <w:endnote w:type="continuationSeparator" w:id="0">
    <w:p w14:paraId="40FF21FC" w14:textId="77777777" w:rsidR="001A076E" w:rsidRDefault="001A076E" w:rsidP="00F50C80">
      <w:pPr>
        <w:spacing w:after="0" w:line="240" w:lineRule="auto"/>
      </w:pPr>
      <w:r>
        <w:continuationSeparator/>
      </w:r>
    </w:p>
  </w:endnote>
  <w:endnote w:type="continuationNotice" w:id="1">
    <w:p w14:paraId="0035F3C4" w14:textId="77777777" w:rsidR="001A076E" w:rsidRDefault="001A0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284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24E95" w14:textId="77777777" w:rsidR="001A076E" w:rsidRDefault="001A0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5D4C60" w14:textId="77777777" w:rsidR="001A076E" w:rsidRDefault="001A0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8457" w14:textId="77777777" w:rsidR="001A076E" w:rsidRDefault="001A076E" w:rsidP="00F50C80">
      <w:pPr>
        <w:spacing w:after="0" w:line="240" w:lineRule="auto"/>
      </w:pPr>
      <w:r>
        <w:separator/>
      </w:r>
    </w:p>
  </w:footnote>
  <w:footnote w:type="continuationSeparator" w:id="0">
    <w:p w14:paraId="48CC285E" w14:textId="77777777" w:rsidR="001A076E" w:rsidRDefault="001A076E" w:rsidP="00F50C80">
      <w:pPr>
        <w:spacing w:after="0" w:line="240" w:lineRule="auto"/>
      </w:pPr>
      <w:r>
        <w:continuationSeparator/>
      </w:r>
    </w:p>
  </w:footnote>
  <w:footnote w:type="continuationNotice" w:id="1">
    <w:p w14:paraId="2C0CC4CF" w14:textId="77777777" w:rsidR="001A076E" w:rsidRDefault="001A07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7125" w14:textId="56D5C516" w:rsidR="001A076E" w:rsidRDefault="001A076E">
    <w:pPr>
      <w:pStyle w:val="Header"/>
    </w:pPr>
    <w:r>
      <w:rPr>
        <w:noProof/>
      </w:rPr>
      <w:drawing>
        <wp:inline distT="0" distB="0" distL="0" distR="0" wp14:anchorId="61F6CCDC" wp14:editId="541DF507">
          <wp:extent cx="2502535" cy="552450"/>
          <wp:effectExtent l="0" t="0" r="0" b="0"/>
          <wp:docPr id="3" name="Picture 3" descr="https://www.thegef.org/sites/default/files/pictures/GEF_Brand_Long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s://www.thegef.org/sites/default/files/pictures/GEF_Brand_Long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0D95"/>
    <w:multiLevelType w:val="hybridMultilevel"/>
    <w:tmpl w:val="4B50D4E6"/>
    <w:lvl w:ilvl="0" w:tplc="5DEEF518">
      <w:numFmt w:val="bullet"/>
      <w:lvlText w:val="-"/>
      <w:lvlJc w:val="left"/>
      <w:pPr>
        <w:ind w:left="720" w:hanging="360"/>
      </w:pPr>
      <w:rPr>
        <w:rFonts w:ascii="Whitney-Book" w:eastAsiaTheme="minorHAnsi" w:hAnsi="Whitney-Book" w:cs="Whitney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23B"/>
    <w:multiLevelType w:val="hybridMultilevel"/>
    <w:tmpl w:val="88907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160F"/>
    <w:multiLevelType w:val="hybridMultilevel"/>
    <w:tmpl w:val="0B5ABBA4"/>
    <w:lvl w:ilvl="0" w:tplc="8548A5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1FA"/>
    <w:multiLevelType w:val="hybridMultilevel"/>
    <w:tmpl w:val="8548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402D0"/>
    <w:multiLevelType w:val="hybridMultilevel"/>
    <w:tmpl w:val="3C3AC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E5A96"/>
    <w:multiLevelType w:val="hybridMultilevel"/>
    <w:tmpl w:val="F97A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A8A"/>
    <w:multiLevelType w:val="hybridMultilevel"/>
    <w:tmpl w:val="4E5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48CB"/>
    <w:multiLevelType w:val="hybridMultilevel"/>
    <w:tmpl w:val="2AEA9FF2"/>
    <w:lvl w:ilvl="0" w:tplc="4484F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751D3"/>
    <w:multiLevelType w:val="hybridMultilevel"/>
    <w:tmpl w:val="9C8E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38E6"/>
    <w:multiLevelType w:val="hybridMultilevel"/>
    <w:tmpl w:val="03F05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E0F10"/>
    <w:multiLevelType w:val="hybridMultilevel"/>
    <w:tmpl w:val="031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7B1B"/>
    <w:multiLevelType w:val="hybridMultilevel"/>
    <w:tmpl w:val="313AD82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77553F1A"/>
    <w:multiLevelType w:val="hybridMultilevel"/>
    <w:tmpl w:val="19E6E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80"/>
    <w:rsid w:val="00012ABE"/>
    <w:rsid w:val="0002735D"/>
    <w:rsid w:val="000C0BC2"/>
    <w:rsid w:val="000E6F63"/>
    <w:rsid w:val="0011285E"/>
    <w:rsid w:val="00167579"/>
    <w:rsid w:val="001A076E"/>
    <w:rsid w:val="001B7E35"/>
    <w:rsid w:val="002337F4"/>
    <w:rsid w:val="002449F7"/>
    <w:rsid w:val="002636EB"/>
    <w:rsid w:val="00292FB3"/>
    <w:rsid w:val="00295E62"/>
    <w:rsid w:val="002C6B21"/>
    <w:rsid w:val="002D72A8"/>
    <w:rsid w:val="003120CF"/>
    <w:rsid w:val="00371F00"/>
    <w:rsid w:val="00376DD6"/>
    <w:rsid w:val="003D0E12"/>
    <w:rsid w:val="003F6970"/>
    <w:rsid w:val="00402933"/>
    <w:rsid w:val="00435A26"/>
    <w:rsid w:val="00454A0B"/>
    <w:rsid w:val="00463A4D"/>
    <w:rsid w:val="004A16EB"/>
    <w:rsid w:val="004C7867"/>
    <w:rsid w:val="004F7446"/>
    <w:rsid w:val="005214A1"/>
    <w:rsid w:val="00534415"/>
    <w:rsid w:val="0053569D"/>
    <w:rsid w:val="00553CB7"/>
    <w:rsid w:val="00561997"/>
    <w:rsid w:val="00580B05"/>
    <w:rsid w:val="005D6A96"/>
    <w:rsid w:val="00600AF8"/>
    <w:rsid w:val="006556FA"/>
    <w:rsid w:val="0067262A"/>
    <w:rsid w:val="006A1CC2"/>
    <w:rsid w:val="006A23AC"/>
    <w:rsid w:val="006B0C4E"/>
    <w:rsid w:val="006D25BE"/>
    <w:rsid w:val="006E04D0"/>
    <w:rsid w:val="00700F5C"/>
    <w:rsid w:val="007466FD"/>
    <w:rsid w:val="00762C35"/>
    <w:rsid w:val="007805B1"/>
    <w:rsid w:val="007C01B2"/>
    <w:rsid w:val="007D1022"/>
    <w:rsid w:val="007E2AD6"/>
    <w:rsid w:val="00812D83"/>
    <w:rsid w:val="00814A08"/>
    <w:rsid w:val="00821320"/>
    <w:rsid w:val="00870C12"/>
    <w:rsid w:val="00875B1F"/>
    <w:rsid w:val="00880CAE"/>
    <w:rsid w:val="008D66E7"/>
    <w:rsid w:val="008E0984"/>
    <w:rsid w:val="0096428F"/>
    <w:rsid w:val="00973E3B"/>
    <w:rsid w:val="00974C4A"/>
    <w:rsid w:val="0099007A"/>
    <w:rsid w:val="009E7432"/>
    <w:rsid w:val="00A03578"/>
    <w:rsid w:val="00A834CA"/>
    <w:rsid w:val="00AD3813"/>
    <w:rsid w:val="00AF0028"/>
    <w:rsid w:val="00B41E88"/>
    <w:rsid w:val="00B41FC9"/>
    <w:rsid w:val="00B448B8"/>
    <w:rsid w:val="00BA7151"/>
    <w:rsid w:val="00BC5B03"/>
    <w:rsid w:val="00BE7309"/>
    <w:rsid w:val="00BF7CA4"/>
    <w:rsid w:val="00C008D4"/>
    <w:rsid w:val="00D63E53"/>
    <w:rsid w:val="00D75AD5"/>
    <w:rsid w:val="00D77C17"/>
    <w:rsid w:val="00D92423"/>
    <w:rsid w:val="00DD2DFA"/>
    <w:rsid w:val="00DD49E5"/>
    <w:rsid w:val="00E431E2"/>
    <w:rsid w:val="00E73366"/>
    <w:rsid w:val="00E73FD4"/>
    <w:rsid w:val="00ED4777"/>
    <w:rsid w:val="00F11F06"/>
    <w:rsid w:val="00F47062"/>
    <w:rsid w:val="00F50C80"/>
    <w:rsid w:val="00F76E3F"/>
    <w:rsid w:val="00FE256A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4F7FEE"/>
  <w15:chartTrackingRefBased/>
  <w15:docId w15:val="{7E94334E-9AAD-45BE-8F4D-68B6902B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C80"/>
    <w:pPr>
      <w:ind w:left="720"/>
      <w:contextualSpacing/>
    </w:pPr>
  </w:style>
  <w:style w:type="character" w:styleId="FootnoteReference">
    <w:name w:val="footnote reference"/>
    <w:aliases w:val="16 Point,Superscript 6 Point,Footnote Reference2"/>
    <w:basedOn w:val="DefaultParagraphFont"/>
    <w:uiPriority w:val="99"/>
    <w:qFormat/>
    <w:rsid w:val="00F50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F50C80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0C80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80"/>
  </w:style>
  <w:style w:type="paragraph" w:customStyle="1" w:styleId="Default">
    <w:name w:val="Default"/>
    <w:rsid w:val="00F50C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0C80"/>
    <w:pPr>
      <w:spacing w:after="0" w:line="240" w:lineRule="auto"/>
    </w:pPr>
    <w:rPr>
      <w:rFonts w:ascii="Arial" w:eastAsia="Times New Roman" w:hAnsi="Arial" w:cs="Arial"/>
      <w:color w:val="46565E"/>
      <w:sz w:val="18"/>
      <w:szCs w:val="18"/>
    </w:rPr>
  </w:style>
  <w:style w:type="table" w:styleId="TableGrid">
    <w:name w:val="Table Grid"/>
    <w:basedOn w:val="TableNormal"/>
    <w:uiPriority w:val="39"/>
    <w:rsid w:val="00AD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A8"/>
  </w:style>
  <w:style w:type="paragraph" w:styleId="Revision">
    <w:name w:val="Revision"/>
    <w:hidden/>
    <w:uiPriority w:val="99"/>
    <w:semiHidden/>
    <w:rsid w:val="009E7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0C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ef.org/documents/gef-7-programming-dire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7C28-183C-4F78-926B-729E4496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Sinnassamy</dc:creator>
  <cp:keywords/>
  <dc:description/>
  <cp:lastModifiedBy>Jean-Marc Sinnassamy</cp:lastModifiedBy>
  <cp:revision>6</cp:revision>
  <dcterms:created xsi:type="dcterms:W3CDTF">2019-01-11T15:37:00Z</dcterms:created>
  <dcterms:modified xsi:type="dcterms:W3CDTF">2019-01-11T17:06:00Z</dcterms:modified>
</cp:coreProperties>
</file>